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977"/>
        <w:gridCol w:w="2410"/>
      </w:tblGrid>
      <w:tr w:rsidR="00060AFA" w:rsidRPr="00060AFA" w:rsidTr="008773A6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</w:p>
        </w:tc>
      </w:tr>
      <w:tr w:rsidR="00060AFA" w:rsidRPr="00060AFA" w:rsidTr="008773A6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Масса образца </w:t>
            </w:r>
          </w:p>
          <w:p w:rsidR="00060AFA" w:rsidRPr="00060AFA" w:rsidRDefault="005641F1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 виде ленты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г 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5641F1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Количество 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образцов </w:t>
            </w:r>
          </w:p>
          <w:p w:rsidR="00060AFA" w:rsidRPr="00060AFA" w:rsidRDefault="00060AFA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в виде </w:t>
            </w:r>
            <w:r w:rsidR="005641F1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дисков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шт. **</w:t>
            </w:r>
          </w:p>
        </w:tc>
      </w:tr>
      <w:tr w:rsidR="00060AFA" w:rsidRPr="00060AFA" w:rsidTr="008773A6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5641F1" w:rsidP="005250F4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</w:t>
            </w:r>
            <w:r w:rsidR="005250F4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2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-2025/ Золото </w:t>
            </w:r>
            <w:r w:rsidR="007E6C87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лигатурное 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>*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>
        <w:rPr>
          <w:rFonts w:cs="Times New Roman"/>
          <w:kern w:val="0"/>
          <w:sz w:val="20"/>
          <w:szCs w:val="20"/>
          <w:lang w:eastAsia="en-US" w:bidi="en-US"/>
        </w:rPr>
        <w:t xml:space="preserve">ленты толщиной около 0,2 мм 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массой </w:t>
      </w:r>
      <w:r>
        <w:rPr>
          <w:rFonts w:cs="Times New Roman"/>
          <w:kern w:val="0"/>
          <w:sz w:val="20"/>
          <w:szCs w:val="20"/>
          <w:lang w:eastAsia="en-US" w:bidi="en-US"/>
        </w:rPr>
        <w:t>3 г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Pr="00AB2BF3">
        <w:rPr>
          <w:rFonts w:cs="Times New Roman"/>
          <w:sz w:val="20"/>
          <w:szCs w:val="20"/>
        </w:rPr>
        <w:t>Мо</w:t>
      </w:r>
      <w:r>
        <w:rPr>
          <w:rFonts w:cs="Times New Roman"/>
          <w:sz w:val="20"/>
          <w:szCs w:val="20"/>
        </w:rPr>
        <w:t>же</w:t>
      </w:r>
      <w:r w:rsidRPr="00AB2BF3">
        <w:rPr>
          <w:rFonts w:cs="Times New Roman"/>
          <w:sz w:val="20"/>
          <w:szCs w:val="20"/>
        </w:rPr>
        <w:t>т быть предоставлен</w:t>
      </w:r>
      <w:r>
        <w:rPr>
          <w:rFonts w:cs="Times New Roman"/>
          <w:sz w:val="20"/>
          <w:szCs w:val="20"/>
        </w:rPr>
        <w:t>о</w:t>
      </w:r>
      <w:r w:rsidRPr="00AB2BF3">
        <w:rPr>
          <w:rFonts w:cs="Times New Roman"/>
          <w:sz w:val="20"/>
          <w:szCs w:val="20"/>
        </w:rPr>
        <w:t xml:space="preserve"> дополнительное количество образца</w:t>
      </w:r>
      <w:r>
        <w:rPr>
          <w:rFonts w:cs="Times New Roman"/>
          <w:sz w:val="20"/>
          <w:szCs w:val="20"/>
        </w:rPr>
        <w:t xml:space="preserve"> ПК</w:t>
      </w:r>
      <w:r w:rsidRPr="002471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запросу </w:t>
      </w:r>
      <w:r w:rsidRPr="00AB2BF3">
        <w:rPr>
          <w:rFonts w:cs="Times New Roman"/>
          <w:sz w:val="20"/>
          <w:szCs w:val="20"/>
        </w:rPr>
        <w:t xml:space="preserve"> участника за дополнительную плату</w:t>
      </w:r>
      <w:r w:rsidR="00060AFA" w:rsidRPr="00060AFA">
        <w:rPr>
          <w:rFonts w:cs="Times New Roman"/>
          <w:i/>
          <w:kern w:val="0"/>
          <w:sz w:val="20"/>
          <w:szCs w:val="20"/>
          <w:lang w:eastAsia="en-US" w:bidi="en-US"/>
        </w:rPr>
        <w:t>.</w:t>
      </w:r>
    </w:p>
    <w:p w:rsidR="005641F1" w:rsidRP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b/>
          <w:bCs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 xml:space="preserve">** </w:t>
      </w:r>
      <w:r>
        <w:rPr>
          <w:rFonts w:cs="Times New Roman"/>
          <w:sz w:val="20"/>
        </w:rPr>
        <w:t>П</w:t>
      </w:r>
      <w:r w:rsidRPr="00214B7A">
        <w:rPr>
          <w:rFonts w:cs="Times New Roman"/>
          <w:sz w:val="20"/>
        </w:rPr>
        <w:t>о запросу может быть предоставлен образец в виде</w:t>
      </w:r>
      <w:r>
        <w:rPr>
          <w:rFonts w:cs="Times New Roman"/>
          <w:sz w:val="20"/>
        </w:rPr>
        <w:t xml:space="preserve"> диска диаметром около 20 мм толщиной около 2,3 мм.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</w:t>
      </w:r>
      <w:r w:rsidR="00F70BF9">
        <w:rPr>
          <w:rFonts w:cs="Times New Roman"/>
          <w:kern w:val="0"/>
          <w:sz w:val="20"/>
          <w:szCs w:val="20"/>
          <w:lang w:eastAsia="en-US" w:bidi="en-US"/>
        </w:rPr>
        <w:t>.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5641F1" w:rsidRDefault="00060AFA" w:rsidP="005641F1">
      <w:pPr>
        <w:widowControl/>
        <w:suppressAutoHyphens w:val="0"/>
        <w:ind w:right="-64"/>
        <w:jc w:val="both"/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hyperlink r:id="rId7" w:history="1">
        <w:r w:rsidR="00AE60F4" w:rsidRPr="00E0625E">
          <w:rPr>
            <w:rStyle w:val="a6"/>
            <w:rFonts w:cs="Times New Roman"/>
            <w:kern w:val="0"/>
            <w:sz w:val="22"/>
            <w:szCs w:val="22"/>
            <w:lang w:eastAsia="en-US" w:bidi="en-US"/>
          </w:rPr>
          <w:t>d.pozdin@ezocm.ru</w:t>
        </w:r>
      </w:hyperlink>
      <w:r w:rsidR="00AE60F4">
        <w:rPr>
          <w:rFonts w:cs="Times New Roman"/>
          <w:kern w:val="0"/>
          <w:sz w:val="22"/>
          <w:szCs w:val="22"/>
          <w:lang w:eastAsia="en-US" w:bidi="en-US"/>
        </w:rPr>
        <w:t xml:space="preserve"> 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proofErr w:type="spellStart"/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>Поздину</w:t>
      </w:r>
      <w:proofErr w:type="spellEnd"/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Дмитрию Владимировичу</w:t>
      </w:r>
      <w:r w:rsidR="00111EF9">
        <w:rPr>
          <w:rFonts w:cs="Times New Roman"/>
          <w:color w:val="000000"/>
          <w:kern w:val="0"/>
          <w:sz w:val="22"/>
          <w:szCs w:val="22"/>
          <w:lang w:eastAsia="en-US" w:bidi="en-US"/>
        </w:rPr>
        <w:t>, инженеру группы СО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1 </w:t>
      </w:r>
      <w:r w:rsidR="005250F4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апреля</w:t>
      </w:r>
      <w:r w:rsidR="005641F1"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 2025 г.</w:t>
      </w:r>
    </w:p>
    <w:p w:rsidR="00060AFA" w:rsidRPr="00111EF9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111EF9" w:rsidRPr="00111EF9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1 июля 2025 г.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</w:p>
    <w:p w:rsidR="00060AFA" w:rsidRPr="00060AFA" w:rsidRDefault="00060AFA" w:rsidP="00060AFA">
      <w:pPr>
        <w:widowControl/>
        <w:suppressAutoHyphens w:val="0"/>
        <w:ind w:right="-64" w:firstLine="567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                                                                                 дата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F3FE5"/>
    <w:rsid w:val="00111EF9"/>
    <w:rsid w:val="00121274"/>
    <w:rsid w:val="00154372"/>
    <w:rsid w:val="001A2B2B"/>
    <w:rsid w:val="002B350B"/>
    <w:rsid w:val="00354101"/>
    <w:rsid w:val="00390E8F"/>
    <w:rsid w:val="004616FC"/>
    <w:rsid w:val="004C505B"/>
    <w:rsid w:val="005250F4"/>
    <w:rsid w:val="005641F1"/>
    <w:rsid w:val="007302FE"/>
    <w:rsid w:val="007C77E3"/>
    <w:rsid w:val="007E6C87"/>
    <w:rsid w:val="00A00A76"/>
    <w:rsid w:val="00AE60F4"/>
    <w:rsid w:val="00B169AB"/>
    <w:rsid w:val="00CF0B00"/>
    <w:rsid w:val="00D014DE"/>
    <w:rsid w:val="00D5442A"/>
    <w:rsid w:val="00D93142"/>
    <w:rsid w:val="00EB0FB1"/>
    <w:rsid w:val="00F6028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pozdin@ezo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2024-12-17T05:03:00Z</dcterms:created>
  <dcterms:modified xsi:type="dcterms:W3CDTF">2024-12-17T05:03:00Z</dcterms:modified>
</cp:coreProperties>
</file>