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57" w:rsidRDefault="00F2638C" w:rsidP="00F37857">
      <w:pPr>
        <w:spacing w:line="360" w:lineRule="auto"/>
        <w:jc w:val="center"/>
        <w:rPr>
          <w:rFonts w:eastAsia="Times New Roman"/>
          <w:b/>
          <w:szCs w:val="120"/>
          <w:lang w:eastAsia="ru-RU"/>
        </w:rPr>
      </w:pPr>
      <w:r w:rsidRPr="00F2638C">
        <w:rPr>
          <w:rFonts w:eastAsia="Times New Roman"/>
          <w:b/>
          <w:szCs w:val="120"/>
          <w:lang w:eastAsia="ru-RU"/>
        </w:rPr>
        <w:t xml:space="preserve">Техническое задание на </w:t>
      </w:r>
      <w:r w:rsidR="00F37857">
        <w:rPr>
          <w:rFonts w:eastAsia="Times New Roman"/>
          <w:b/>
          <w:szCs w:val="120"/>
          <w:lang w:eastAsia="ru-RU"/>
        </w:rPr>
        <w:t>з</w:t>
      </w:r>
      <w:r w:rsidR="00F37857" w:rsidRPr="00F37857">
        <w:rPr>
          <w:rFonts w:eastAsia="Times New Roman"/>
          <w:b/>
          <w:szCs w:val="120"/>
          <w:lang w:eastAsia="ru-RU"/>
        </w:rPr>
        <w:t>амен</w:t>
      </w:r>
      <w:r w:rsidR="00F37857">
        <w:rPr>
          <w:rFonts w:eastAsia="Times New Roman"/>
          <w:b/>
          <w:szCs w:val="120"/>
          <w:lang w:eastAsia="ru-RU"/>
        </w:rPr>
        <w:t>у</w:t>
      </w:r>
      <w:r w:rsidR="00F37857" w:rsidRPr="00F37857">
        <w:rPr>
          <w:rFonts w:eastAsia="Times New Roman"/>
          <w:b/>
          <w:szCs w:val="120"/>
          <w:lang w:eastAsia="ru-RU"/>
        </w:rPr>
        <w:t xml:space="preserve"> вышедшего из строя катода </w:t>
      </w:r>
      <w:proofErr w:type="spellStart"/>
      <w:r w:rsidR="00F37857" w:rsidRPr="00F37857">
        <w:rPr>
          <w:rFonts w:eastAsia="Times New Roman"/>
          <w:b/>
          <w:szCs w:val="120"/>
          <w:lang w:eastAsia="ru-RU"/>
        </w:rPr>
        <w:t>Шоттки</w:t>
      </w:r>
      <w:proofErr w:type="spellEnd"/>
      <w:r w:rsidR="00F37857" w:rsidRPr="00F37857">
        <w:rPr>
          <w:rFonts w:eastAsia="Times New Roman"/>
          <w:b/>
          <w:szCs w:val="120"/>
          <w:lang w:eastAsia="ru-RU"/>
        </w:rPr>
        <w:t xml:space="preserve"> </w:t>
      </w:r>
    </w:p>
    <w:p w:rsidR="00F2638C" w:rsidRPr="00F2638C" w:rsidRDefault="00F2638C" w:rsidP="00F37857">
      <w:pPr>
        <w:spacing w:line="360" w:lineRule="auto"/>
        <w:jc w:val="center"/>
        <w:rPr>
          <w:rFonts w:eastAsia="Times New Roman"/>
          <w:szCs w:val="120"/>
          <w:lang w:eastAsia="ru-RU"/>
        </w:rPr>
      </w:pPr>
      <w:r w:rsidRPr="00F2638C">
        <w:rPr>
          <w:rFonts w:eastAsia="Times New Roman"/>
          <w:szCs w:val="120"/>
          <w:lang w:eastAsia="ru-RU"/>
        </w:rPr>
        <w:t>Заказчик: АО «Екатеринбургский завод по обработке цветных металлов</w:t>
      </w:r>
    </w:p>
    <w:p w:rsidR="00F2638C" w:rsidRPr="00F2638C" w:rsidRDefault="00F2638C" w:rsidP="00F2638C">
      <w:pPr>
        <w:spacing w:line="360" w:lineRule="auto"/>
        <w:jc w:val="both"/>
        <w:rPr>
          <w:rFonts w:eastAsia="Times New Roman"/>
          <w:b/>
          <w:szCs w:val="120"/>
          <w:lang w:eastAsia="ru-RU"/>
        </w:rPr>
      </w:pPr>
      <w:r w:rsidRPr="00F2638C">
        <w:rPr>
          <w:rFonts w:eastAsia="Times New Roman"/>
          <w:b/>
          <w:szCs w:val="120"/>
          <w:lang w:eastAsia="ru-RU"/>
        </w:rPr>
        <w:t>Область применения:</w:t>
      </w:r>
    </w:p>
    <w:p w:rsidR="00F2638C" w:rsidRDefault="00550811" w:rsidP="00550811">
      <w:pPr>
        <w:ind w:firstLine="708"/>
        <w:jc w:val="both"/>
        <w:rPr>
          <w:rFonts w:eastAsia="Times New Roman"/>
          <w:szCs w:val="120"/>
          <w:lang w:eastAsia="ru-RU"/>
        </w:rPr>
      </w:pPr>
      <w:r>
        <w:rPr>
          <w:rFonts w:eastAsia="Times New Roman"/>
          <w:szCs w:val="120"/>
          <w:lang w:eastAsia="ru-RU"/>
        </w:rPr>
        <w:t xml:space="preserve">Замена вышедшего из строя катода </w:t>
      </w:r>
      <w:proofErr w:type="spellStart"/>
      <w:r>
        <w:rPr>
          <w:rFonts w:eastAsia="Times New Roman"/>
          <w:szCs w:val="120"/>
          <w:lang w:eastAsia="ru-RU"/>
        </w:rPr>
        <w:t>Шоттки</w:t>
      </w:r>
      <w:proofErr w:type="spellEnd"/>
      <w:r>
        <w:rPr>
          <w:rFonts w:eastAsia="Times New Roman"/>
          <w:szCs w:val="120"/>
          <w:lang w:eastAsia="ru-RU"/>
        </w:rPr>
        <w:t xml:space="preserve">  </w:t>
      </w:r>
      <w:r w:rsidRPr="00550811">
        <w:rPr>
          <w:rFonts w:eastAsia="Times New Roman"/>
          <w:szCs w:val="120"/>
          <w:lang w:eastAsia="ru-RU"/>
        </w:rPr>
        <w:t xml:space="preserve">для сканирующего </w:t>
      </w:r>
      <w:r w:rsidR="00055398">
        <w:rPr>
          <w:rFonts w:eastAsia="Times New Roman"/>
          <w:szCs w:val="120"/>
          <w:lang w:eastAsia="ru-RU"/>
        </w:rPr>
        <w:t xml:space="preserve">растрового </w:t>
      </w:r>
      <w:r w:rsidRPr="00550811">
        <w:rPr>
          <w:rFonts w:eastAsia="Times New Roman"/>
          <w:szCs w:val="120"/>
          <w:lang w:eastAsia="ru-RU"/>
        </w:rPr>
        <w:t xml:space="preserve">электронного микроскопа FEI </w:t>
      </w:r>
      <w:proofErr w:type="spellStart"/>
      <w:r w:rsidRPr="00550811">
        <w:rPr>
          <w:rFonts w:eastAsia="Times New Roman"/>
          <w:szCs w:val="120"/>
          <w:lang w:eastAsia="ru-RU"/>
        </w:rPr>
        <w:t>Quattro</w:t>
      </w:r>
      <w:proofErr w:type="spellEnd"/>
      <w:r w:rsidRPr="00550811">
        <w:rPr>
          <w:rFonts w:eastAsia="Times New Roman"/>
          <w:szCs w:val="120"/>
          <w:lang w:eastAsia="ru-RU"/>
        </w:rPr>
        <w:t xml:space="preserve"> S.</w:t>
      </w:r>
    </w:p>
    <w:p w:rsidR="00550811" w:rsidRDefault="00550811" w:rsidP="00550811">
      <w:pPr>
        <w:ind w:firstLine="708"/>
        <w:jc w:val="both"/>
        <w:rPr>
          <w:rFonts w:eastAsia="Times New Roman"/>
          <w:szCs w:val="120"/>
          <w:lang w:eastAsia="ru-RU"/>
        </w:rPr>
      </w:pPr>
      <w:bookmarkStart w:id="0" w:name="_GoBack"/>
      <w:bookmarkEnd w:id="0"/>
    </w:p>
    <w:p w:rsidR="00550811" w:rsidRPr="00F2638C" w:rsidRDefault="00550811" w:rsidP="00550811">
      <w:pPr>
        <w:jc w:val="both"/>
        <w:rPr>
          <w:rFonts w:eastAsia="Times New Roman"/>
          <w:b/>
          <w:szCs w:val="120"/>
          <w:lang w:eastAsia="ru-RU"/>
        </w:rPr>
      </w:pPr>
      <w:r w:rsidRPr="00F2638C">
        <w:rPr>
          <w:rFonts w:eastAsia="Times New Roman"/>
          <w:b/>
          <w:szCs w:val="120"/>
          <w:lang w:eastAsia="ru-RU"/>
        </w:rPr>
        <w:t>Коммерческое предложение должно предусматривать</w:t>
      </w:r>
    </w:p>
    <w:p w:rsidR="00550811" w:rsidRPr="00F2638C" w:rsidRDefault="00550811" w:rsidP="00550811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120"/>
          <w:lang w:eastAsia="ru-RU"/>
        </w:rPr>
      </w:pPr>
      <w:r w:rsidRPr="00F2638C">
        <w:rPr>
          <w:rFonts w:eastAsia="Times New Roman"/>
          <w:szCs w:val="120"/>
          <w:lang w:eastAsia="ru-RU"/>
        </w:rPr>
        <w:t xml:space="preserve">Поставку </w:t>
      </w:r>
      <w:r w:rsidR="00F37857">
        <w:rPr>
          <w:rFonts w:eastAsia="Times New Roman"/>
          <w:szCs w:val="120"/>
          <w:lang w:eastAsia="ru-RU"/>
        </w:rPr>
        <w:t xml:space="preserve">восстановленного/нового катода </w:t>
      </w:r>
      <w:r w:rsidRPr="00F2638C">
        <w:rPr>
          <w:rFonts w:eastAsia="Times New Roman"/>
          <w:szCs w:val="120"/>
          <w:lang w:eastAsia="ru-RU"/>
        </w:rPr>
        <w:t>заказчик</w:t>
      </w:r>
      <w:r>
        <w:rPr>
          <w:rFonts w:eastAsia="Times New Roman"/>
          <w:szCs w:val="120"/>
          <w:lang w:eastAsia="ru-RU"/>
        </w:rPr>
        <w:t>у</w:t>
      </w:r>
      <w:r w:rsidRPr="00F2638C">
        <w:rPr>
          <w:rFonts w:eastAsia="Times New Roman"/>
          <w:szCs w:val="120"/>
          <w:lang w:eastAsia="ru-RU"/>
        </w:rPr>
        <w:t xml:space="preserve"> и его монтаж в течение не более 1</w:t>
      </w:r>
      <w:r>
        <w:rPr>
          <w:rFonts w:eastAsia="Times New Roman"/>
          <w:szCs w:val="120"/>
          <w:lang w:eastAsia="ru-RU"/>
        </w:rPr>
        <w:t>0</w:t>
      </w:r>
      <w:r w:rsidRPr="00F2638C">
        <w:rPr>
          <w:rFonts w:eastAsia="Times New Roman"/>
          <w:szCs w:val="120"/>
          <w:lang w:eastAsia="ru-RU"/>
        </w:rPr>
        <w:t>0 дней с момента заключения договора.</w:t>
      </w:r>
    </w:p>
    <w:p w:rsidR="00550811" w:rsidRPr="00F2638C" w:rsidRDefault="00550811" w:rsidP="00550811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120"/>
          <w:lang w:eastAsia="ru-RU"/>
        </w:rPr>
      </w:pPr>
      <w:r w:rsidRPr="00F2638C">
        <w:rPr>
          <w:rFonts w:eastAsia="Times New Roman"/>
          <w:szCs w:val="120"/>
          <w:lang w:eastAsia="ru-RU"/>
        </w:rPr>
        <w:t xml:space="preserve">Проведение </w:t>
      </w:r>
      <w:r>
        <w:rPr>
          <w:rFonts w:eastAsia="Times New Roman"/>
          <w:szCs w:val="120"/>
          <w:lang w:eastAsia="ru-RU"/>
        </w:rPr>
        <w:t xml:space="preserve">демонтажных и монтажных </w:t>
      </w:r>
      <w:r w:rsidRPr="00F2638C">
        <w:rPr>
          <w:rFonts w:eastAsia="Times New Roman"/>
          <w:szCs w:val="120"/>
          <w:lang w:eastAsia="ru-RU"/>
        </w:rPr>
        <w:t xml:space="preserve"> работ сертифицированными специалистами.</w:t>
      </w:r>
    </w:p>
    <w:p w:rsidR="00550811" w:rsidRPr="00F2638C" w:rsidRDefault="00550811" w:rsidP="007C17AF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120"/>
          <w:lang w:eastAsia="ru-RU"/>
        </w:rPr>
      </w:pPr>
      <w:r w:rsidRPr="00F2638C">
        <w:rPr>
          <w:rFonts w:eastAsia="Times New Roman"/>
          <w:szCs w:val="120"/>
          <w:lang w:eastAsia="ru-RU"/>
        </w:rPr>
        <w:t xml:space="preserve">Выполнение </w:t>
      </w:r>
      <w:r w:rsidR="007C17AF" w:rsidRPr="007C17AF">
        <w:rPr>
          <w:rFonts w:eastAsia="Times New Roman"/>
          <w:szCs w:val="120"/>
          <w:lang w:eastAsia="ru-RU"/>
        </w:rPr>
        <w:t xml:space="preserve">демонтажа вышедшего из строя катода, восстановление или изготовление нового катода, </w:t>
      </w:r>
      <w:r w:rsidRPr="00F2638C">
        <w:rPr>
          <w:rFonts w:eastAsia="Times New Roman"/>
          <w:szCs w:val="120"/>
          <w:lang w:eastAsia="ru-RU"/>
        </w:rPr>
        <w:t xml:space="preserve"> монтажа </w:t>
      </w:r>
      <w:r w:rsidR="007C17AF" w:rsidRPr="007C17AF">
        <w:rPr>
          <w:rFonts w:eastAsia="Times New Roman"/>
          <w:szCs w:val="120"/>
          <w:lang w:eastAsia="ru-RU"/>
        </w:rPr>
        <w:t>катода в микроскоп, юстировка, настройка режима работы катода</w:t>
      </w:r>
      <w:r w:rsidRPr="00F2638C">
        <w:rPr>
          <w:rFonts w:eastAsia="Times New Roman"/>
          <w:szCs w:val="120"/>
          <w:lang w:eastAsia="ru-RU"/>
        </w:rPr>
        <w:t>.</w:t>
      </w:r>
    </w:p>
    <w:p w:rsidR="00550811" w:rsidRPr="00F2638C" w:rsidRDefault="00550811" w:rsidP="00550811">
      <w:pPr>
        <w:numPr>
          <w:ilvl w:val="0"/>
          <w:numId w:val="1"/>
        </w:numPr>
        <w:spacing w:line="240" w:lineRule="auto"/>
        <w:jc w:val="both"/>
        <w:rPr>
          <w:rFonts w:eastAsia="Times New Roman"/>
          <w:szCs w:val="120"/>
          <w:lang w:eastAsia="ru-RU"/>
        </w:rPr>
      </w:pPr>
      <w:r w:rsidRPr="00F2638C">
        <w:rPr>
          <w:rFonts w:eastAsia="Times New Roman"/>
          <w:szCs w:val="120"/>
          <w:lang w:eastAsia="ru-RU"/>
        </w:rPr>
        <w:t>Информацию:</w:t>
      </w:r>
    </w:p>
    <w:p w:rsidR="00550811" w:rsidRPr="00F2638C" w:rsidRDefault="00550811" w:rsidP="00550811">
      <w:pPr>
        <w:ind w:left="360"/>
        <w:jc w:val="both"/>
        <w:rPr>
          <w:rFonts w:eastAsia="Times New Roman"/>
          <w:szCs w:val="120"/>
          <w:lang w:eastAsia="ru-RU"/>
        </w:rPr>
      </w:pPr>
      <w:r w:rsidRPr="00F2638C">
        <w:rPr>
          <w:rFonts w:eastAsia="Times New Roman"/>
          <w:szCs w:val="120"/>
          <w:lang w:eastAsia="ru-RU"/>
        </w:rPr>
        <w:t>- о цене товаров (работ, услуг) участника;</w:t>
      </w:r>
    </w:p>
    <w:p w:rsidR="00550811" w:rsidRPr="00F2638C" w:rsidRDefault="00550811" w:rsidP="00550811">
      <w:pPr>
        <w:ind w:left="360"/>
        <w:jc w:val="both"/>
        <w:rPr>
          <w:rFonts w:eastAsia="Times New Roman"/>
          <w:szCs w:val="120"/>
          <w:lang w:eastAsia="ru-RU"/>
        </w:rPr>
      </w:pPr>
      <w:r w:rsidRPr="00F2638C">
        <w:rPr>
          <w:rFonts w:eastAsia="Times New Roman"/>
          <w:szCs w:val="120"/>
          <w:lang w:eastAsia="ru-RU"/>
        </w:rPr>
        <w:t xml:space="preserve">- </w:t>
      </w:r>
      <w:r w:rsidRPr="00F2638C">
        <w:rPr>
          <w:rFonts w:eastAsia="Times New Roman"/>
          <w:spacing w:val="-6"/>
          <w:szCs w:val="120"/>
          <w:lang w:eastAsia="ru-RU"/>
        </w:rPr>
        <w:t>о сумме дополнительных расходов, необходимых для введения оборудования в эксплуатацию;</w:t>
      </w:r>
    </w:p>
    <w:p w:rsidR="00550811" w:rsidRPr="00F2638C" w:rsidRDefault="00550811" w:rsidP="00550811">
      <w:pPr>
        <w:ind w:left="360"/>
        <w:jc w:val="both"/>
        <w:rPr>
          <w:rFonts w:eastAsia="Times New Roman"/>
          <w:szCs w:val="120"/>
          <w:lang w:eastAsia="ru-RU"/>
        </w:rPr>
      </w:pPr>
      <w:r w:rsidRPr="00F2638C">
        <w:rPr>
          <w:rFonts w:eastAsia="Times New Roman"/>
          <w:szCs w:val="120"/>
          <w:lang w:eastAsia="ru-RU"/>
        </w:rPr>
        <w:t>- о включении НДС в цену и о его размере;</w:t>
      </w:r>
    </w:p>
    <w:p w:rsidR="00550811" w:rsidRPr="00F2638C" w:rsidRDefault="00550811" w:rsidP="00550811">
      <w:pPr>
        <w:ind w:firstLine="360"/>
        <w:jc w:val="both"/>
        <w:rPr>
          <w:rFonts w:eastAsia="Times New Roman"/>
          <w:szCs w:val="120"/>
          <w:lang w:eastAsia="ru-RU"/>
        </w:rPr>
      </w:pPr>
      <w:r w:rsidRPr="00F2638C">
        <w:rPr>
          <w:rFonts w:eastAsia="Times New Roman"/>
          <w:szCs w:val="120"/>
          <w:lang w:eastAsia="ru-RU"/>
        </w:rPr>
        <w:t>- о включении таможенных платежей в цену и об их размере;</w:t>
      </w:r>
    </w:p>
    <w:p w:rsidR="00550811" w:rsidRDefault="00550811" w:rsidP="00550811">
      <w:pPr>
        <w:ind w:firstLine="360"/>
        <w:jc w:val="both"/>
        <w:rPr>
          <w:rFonts w:eastAsia="Times New Roman"/>
          <w:szCs w:val="120"/>
          <w:lang w:eastAsia="ru-RU"/>
        </w:rPr>
      </w:pPr>
      <w:r w:rsidRPr="00F2638C">
        <w:rPr>
          <w:rFonts w:eastAsia="Times New Roman"/>
          <w:szCs w:val="120"/>
          <w:lang w:eastAsia="ru-RU"/>
        </w:rPr>
        <w:t>- о включении стоимости доставки в цену и об ее размере;</w:t>
      </w:r>
    </w:p>
    <w:p w:rsidR="007C17AF" w:rsidRPr="00F2638C" w:rsidRDefault="007C17AF" w:rsidP="00550811">
      <w:pPr>
        <w:ind w:firstLine="360"/>
        <w:jc w:val="both"/>
        <w:rPr>
          <w:rFonts w:eastAsia="Times New Roman"/>
          <w:szCs w:val="120"/>
          <w:lang w:eastAsia="ru-RU"/>
        </w:rPr>
      </w:pPr>
      <w:r>
        <w:rPr>
          <w:rFonts w:eastAsia="Times New Roman"/>
          <w:szCs w:val="120"/>
          <w:lang w:eastAsia="ru-RU"/>
        </w:rPr>
        <w:t xml:space="preserve">- о гарантийном сроке работы поставленного катода; </w:t>
      </w:r>
    </w:p>
    <w:p w:rsidR="00550811" w:rsidRPr="00F2638C" w:rsidRDefault="00550811" w:rsidP="00550811">
      <w:pPr>
        <w:ind w:firstLine="360"/>
        <w:jc w:val="both"/>
        <w:rPr>
          <w:rFonts w:eastAsia="Times New Roman"/>
          <w:szCs w:val="120"/>
          <w:lang w:eastAsia="ru-RU"/>
        </w:rPr>
      </w:pPr>
      <w:r w:rsidRPr="00F2638C">
        <w:rPr>
          <w:rFonts w:eastAsia="Times New Roman"/>
          <w:szCs w:val="120"/>
          <w:lang w:eastAsia="ru-RU"/>
        </w:rPr>
        <w:t>- условия о предоплате (размере и порядке осуществления);</w:t>
      </w:r>
    </w:p>
    <w:p w:rsidR="00550811" w:rsidRPr="00F2638C" w:rsidRDefault="00550811" w:rsidP="00550811">
      <w:pPr>
        <w:ind w:firstLine="360"/>
        <w:jc w:val="both"/>
        <w:rPr>
          <w:rFonts w:eastAsia="Times New Roman"/>
          <w:szCs w:val="120"/>
          <w:lang w:eastAsia="ru-RU"/>
        </w:rPr>
      </w:pPr>
      <w:r w:rsidRPr="00F2638C">
        <w:rPr>
          <w:rFonts w:eastAsia="Times New Roman"/>
          <w:szCs w:val="120"/>
          <w:lang w:eastAsia="ru-RU"/>
        </w:rPr>
        <w:t>- данные об опыте деятельности участников тендера в соответствующей отрасли (в годах);</w:t>
      </w:r>
    </w:p>
    <w:p w:rsidR="00550811" w:rsidRPr="00F2638C" w:rsidRDefault="00550811" w:rsidP="00550811">
      <w:pPr>
        <w:ind w:firstLine="360"/>
        <w:jc w:val="both"/>
        <w:rPr>
          <w:rFonts w:eastAsia="Times New Roman"/>
          <w:spacing w:val="-6"/>
          <w:szCs w:val="120"/>
          <w:lang w:eastAsia="ru-RU"/>
        </w:rPr>
      </w:pPr>
      <w:r w:rsidRPr="00F2638C">
        <w:rPr>
          <w:rFonts w:eastAsia="Times New Roman"/>
          <w:szCs w:val="120"/>
          <w:lang w:eastAsia="ru-RU"/>
        </w:rPr>
        <w:t xml:space="preserve">- </w:t>
      </w:r>
      <w:r w:rsidRPr="00F2638C">
        <w:rPr>
          <w:rFonts w:eastAsia="Times New Roman"/>
          <w:spacing w:val="-6"/>
          <w:szCs w:val="120"/>
          <w:lang w:eastAsia="ru-RU"/>
        </w:rPr>
        <w:t>данные о крупных заказчиках участников тендеров и значительных реализованных проектах;</w:t>
      </w:r>
    </w:p>
    <w:p w:rsidR="00550811" w:rsidRPr="00F2638C" w:rsidRDefault="00550811" w:rsidP="00550811">
      <w:pPr>
        <w:ind w:firstLine="360"/>
        <w:jc w:val="both"/>
        <w:rPr>
          <w:rFonts w:eastAsia="Times New Roman"/>
          <w:szCs w:val="120"/>
          <w:lang w:eastAsia="ru-RU"/>
        </w:rPr>
      </w:pPr>
      <w:r w:rsidRPr="00F2638C">
        <w:rPr>
          <w:rFonts w:eastAsia="Times New Roman"/>
          <w:szCs w:val="120"/>
          <w:lang w:eastAsia="ru-RU"/>
        </w:rPr>
        <w:t>- данные о материально-технической базе участника тендера.</w:t>
      </w:r>
    </w:p>
    <w:p w:rsidR="00550811" w:rsidRDefault="00550811" w:rsidP="00550811">
      <w:pPr>
        <w:ind w:firstLine="708"/>
        <w:jc w:val="both"/>
        <w:rPr>
          <w:rFonts w:eastAsia="Times New Roman"/>
          <w:szCs w:val="120"/>
          <w:lang w:eastAsia="ru-RU"/>
        </w:rPr>
      </w:pPr>
    </w:p>
    <w:p w:rsidR="00F2638C" w:rsidRPr="00F2638C" w:rsidRDefault="00F2638C" w:rsidP="00F2638C">
      <w:pPr>
        <w:ind w:firstLine="708"/>
        <w:jc w:val="both"/>
        <w:rPr>
          <w:rFonts w:eastAsia="Times New Roman"/>
          <w:b/>
          <w:szCs w:val="120"/>
          <w:lang w:eastAsia="ru-RU"/>
        </w:rPr>
      </w:pPr>
      <w:r w:rsidRPr="00F2638C">
        <w:rPr>
          <w:rFonts w:eastAsia="Times New Roman"/>
          <w:b/>
          <w:szCs w:val="120"/>
          <w:lang w:eastAsia="ru-RU"/>
        </w:rPr>
        <w:t>Требования к производителю оборудования:</w:t>
      </w:r>
    </w:p>
    <w:p w:rsidR="00F2638C" w:rsidRPr="00F2638C" w:rsidRDefault="00F2638C" w:rsidP="00F2638C">
      <w:pPr>
        <w:numPr>
          <w:ilvl w:val="0"/>
          <w:numId w:val="4"/>
        </w:numPr>
        <w:spacing w:line="240" w:lineRule="auto"/>
        <w:jc w:val="both"/>
        <w:rPr>
          <w:rFonts w:eastAsia="Times New Roman"/>
          <w:szCs w:val="120"/>
          <w:lang w:eastAsia="ru-RU"/>
        </w:rPr>
      </w:pPr>
      <w:r w:rsidRPr="00F2638C">
        <w:rPr>
          <w:rFonts w:eastAsia="Times New Roman"/>
          <w:szCs w:val="120"/>
          <w:lang w:eastAsia="ru-RU"/>
        </w:rPr>
        <w:t xml:space="preserve">Надежность производителя и наличие практики </w:t>
      </w:r>
      <w:r w:rsidR="007C17AF">
        <w:rPr>
          <w:rFonts w:eastAsia="Times New Roman"/>
          <w:szCs w:val="120"/>
          <w:lang w:eastAsia="ru-RU"/>
        </w:rPr>
        <w:t xml:space="preserve">восстановления/монтажа аналогичных катодов </w:t>
      </w:r>
      <w:proofErr w:type="spellStart"/>
      <w:r w:rsidR="007C17AF">
        <w:rPr>
          <w:rFonts w:eastAsia="Times New Roman"/>
          <w:szCs w:val="120"/>
          <w:lang w:eastAsia="ru-RU"/>
        </w:rPr>
        <w:t>Шоттки</w:t>
      </w:r>
      <w:proofErr w:type="spellEnd"/>
      <w:r w:rsidRPr="00F2638C">
        <w:rPr>
          <w:rFonts w:eastAsia="Times New Roman"/>
          <w:szCs w:val="120"/>
          <w:lang w:eastAsia="ru-RU"/>
        </w:rPr>
        <w:t>.</w:t>
      </w:r>
    </w:p>
    <w:p w:rsidR="00F2638C" w:rsidRPr="00F2638C" w:rsidRDefault="00F2638C" w:rsidP="00F2638C">
      <w:pPr>
        <w:numPr>
          <w:ilvl w:val="0"/>
          <w:numId w:val="4"/>
        </w:numPr>
        <w:spacing w:line="240" w:lineRule="auto"/>
        <w:jc w:val="both"/>
        <w:rPr>
          <w:rFonts w:eastAsia="Times New Roman"/>
          <w:szCs w:val="120"/>
          <w:lang w:eastAsia="ru-RU"/>
        </w:rPr>
      </w:pPr>
      <w:r w:rsidRPr="00F2638C">
        <w:rPr>
          <w:rFonts w:eastAsia="Times New Roman"/>
          <w:szCs w:val="120"/>
          <w:lang w:eastAsia="ru-RU"/>
        </w:rPr>
        <w:t xml:space="preserve">Наличие положительных отзывов о </w:t>
      </w:r>
      <w:r w:rsidR="007C17AF">
        <w:rPr>
          <w:rFonts w:eastAsia="Times New Roman"/>
          <w:szCs w:val="120"/>
          <w:lang w:eastAsia="ru-RU"/>
        </w:rPr>
        <w:t xml:space="preserve">восстановленных катодах </w:t>
      </w:r>
      <w:proofErr w:type="spellStart"/>
      <w:r w:rsidR="007C17AF">
        <w:rPr>
          <w:rFonts w:eastAsia="Times New Roman"/>
          <w:szCs w:val="120"/>
          <w:lang w:eastAsia="ru-RU"/>
        </w:rPr>
        <w:t>Шоттки</w:t>
      </w:r>
      <w:proofErr w:type="spellEnd"/>
      <w:r w:rsidRPr="00F2638C">
        <w:rPr>
          <w:rFonts w:eastAsia="Times New Roman"/>
          <w:szCs w:val="120"/>
          <w:lang w:eastAsia="ru-RU"/>
        </w:rPr>
        <w:t xml:space="preserve"> в российских организациях.</w:t>
      </w:r>
    </w:p>
    <w:p w:rsidR="00F2638C" w:rsidRPr="00F2638C" w:rsidRDefault="00F2638C" w:rsidP="00F2638C">
      <w:pPr>
        <w:jc w:val="both"/>
        <w:rPr>
          <w:rFonts w:eastAsia="Times New Roman"/>
          <w:szCs w:val="120"/>
          <w:lang w:eastAsia="ru-RU"/>
        </w:rPr>
      </w:pPr>
      <w:r w:rsidRPr="00F2638C">
        <w:rPr>
          <w:rFonts w:eastAsia="Times New Roman"/>
          <w:szCs w:val="120"/>
          <w:lang w:eastAsia="ru-RU"/>
        </w:rPr>
        <w:tab/>
      </w:r>
    </w:p>
    <w:p w:rsidR="00F2638C" w:rsidRPr="00F2638C" w:rsidRDefault="00F2638C" w:rsidP="00F2638C">
      <w:pPr>
        <w:ind w:firstLine="708"/>
        <w:jc w:val="both"/>
        <w:rPr>
          <w:rFonts w:eastAsia="Times New Roman"/>
          <w:szCs w:val="120"/>
          <w:lang w:eastAsia="ru-RU"/>
        </w:rPr>
      </w:pPr>
    </w:p>
    <w:p w:rsidR="00F2638C" w:rsidRPr="00F2638C" w:rsidRDefault="00F2638C" w:rsidP="00F2638C">
      <w:pPr>
        <w:jc w:val="center"/>
        <w:rPr>
          <w:rFonts w:eastAsia="Times New Roman"/>
          <w:szCs w:val="120"/>
          <w:lang w:eastAsia="ru-RU"/>
        </w:rPr>
      </w:pPr>
    </w:p>
    <w:p w:rsidR="00F2638C" w:rsidRPr="00F2638C" w:rsidRDefault="00F37857" w:rsidP="00F2638C">
      <w:pPr>
        <w:jc w:val="center"/>
        <w:rPr>
          <w:rFonts w:eastAsia="Times New Roman"/>
          <w:szCs w:val="120"/>
          <w:lang w:eastAsia="ru-RU"/>
        </w:rPr>
      </w:pPr>
      <w:r>
        <w:rPr>
          <w:rFonts w:eastAsia="Times New Roman"/>
          <w:szCs w:val="120"/>
          <w:lang w:eastAsia="ru-RU"/>
        </w:rPr>
        <w:t>Руководитель ТГА-</w:t>
      </w:r>
      <w:proofErr w:type="spellStart"/>
      <w:r>
        <w:rPr>
          <w:rFonts w:eastAsia="Times New Roman"/>
          <w:szCs w:val="120"/>
          <w:lang w:eastAsia="ru-RU"/>
        </w:rPr>
        <w:t>гл</w:t>
      </w:r>
      <w:proofErr w:type="gramStart"/>
      <w:r>
        <w:rPr>
          <w:rFonts w:eastAsia="Times New Roman"/>
          <w:szCs w:val="120"/>
          <w:lang w:eastAsia="ru-RU"/>
        </w:rPr>
        <w:t>.х</w:t>
      </w:r>
      <w:proofErr w:type="gramEnd"/>
      <w:r>
        <w:rPr>
          <w:rFonts w:eastAsia="Times New Roman"/>
          <w:szCs w:val="120"/>
          <w:lang w:eastAsia="ru-RU"/>
        </w:rPr>
        <w:t>имик</w:t>
      </w:r>
      <w:proofErr w:type="spellEnd"/>
      <w:r w:rsidR="00F2638C" w:rsidRPr="00F2638C">
        <w:rPr>
          <w:rFonts w:eastAsia="Times New Roman"/>
          <w:szCs w:val="120"/>
          <w:lang w:eastAsia="ru-RU"/>
        </w:rPr>
        <w:tab/>
      </w:r>
      <w:r w:rsidR="00F2638C" w:rsidRPr="00F2638C">
        <w:rPr>
          <w:rFonts w:eastAsia="Times New Roman"/>
          <w:szCs w:val="120"/>
          <w:lang w:eastAsia="ru-RU"/>
        </w:rPr>
        <w:tab/>
      </w:r>
      <w:r w:rsidR="00F2638C" w:rsidRPr="00F2638C">
        <w:rPr>
          <w:rFonts w:eastAsia="Times New Roman"/>
          <w:szCs w:val="120"/>
          <w:lang w:eastAsia="ru-RU"/>
        </w:rPr>
        <w:tab/>
      </w:r>
      <w:proofErr w:type="spellStart"/>
      <w:r>
        <w:rPr>
          <w:rFonts w:eastAsia="Times New Roman"/>
          <w:szCs w:val="120"/>
          <w:lang w:eastAsia="ru-RU"/>
        </w:rPr>
        <w:t>А.А.Лавров</w:t>
      </w:r>
      <w:proofErr w:type="spellEnd"/>
    </w:p>
    <w:p w:rsidR="00F2638C" w:rsidRPr="00F2638C" w:rsidRDefault="00F2638C" w:rsidP="00F2638C">
      <w:pPr>
        <w:jc w:val="center"/>
        <w:rPr>
          <w:rFonts w:eastAsia="Times New Roman"/>
          <w:szCs w:val="120"/>
          <w:lang w:eastAsia="ru-RU"/>
        </w:rPr>
      </w:pPr>
    </w:p>
    <w:p w:rsidR="00F2638C" w:rsidRPr="00F2638C" w:rsidRDefault="00F2638C" w:rsidP="00F2638C">
      <w:pPr>
        <w:jc w:val="center"/>
        <w:rPr>
          <w:rFonts w:eastAsia="Times New Roman"/>
          <w:szCs w:val="120"/>
          <w:lang w:eastAsia="ru-RU"/>
        </w:rPr>
      </w:pPr>
    </w:p>
    <w:p w:rsidR="00F2638C" w:rsidRPr="00F2638C" w:rsidRDefault="00F2638C" w:rsidP="00F2638C">
      <w:pPr>
        <w:jc w:val="center"/>
        <w:rPr>
          <w:rFonts w:eastAsia="Times New Roman"/>
          <w:szCs w:val="120"/>
          <w:lang w:eastAsia="ru-RU"/>
        </w:rPr>
      </w:pPr>
    </w:p>
    <w:p w:rsidR="00F2638C" w:rsidRPr="00F2638C" w:rsidRDefault="00F2638C" w:rsidP="00F2638C">
      <w:pPr>
        <w:jc w:val="both"/>
        <w:rPr>
          <w:rFonts w:eastAsia="Times New Roman"/>
          <w:szCs w:val="120"/>
          <w:lang w:eastAsia="ru-RU"/>
        </w:rPr>
      </w:pPr>
    </w:p>
    <w:p w:rsidR="00F2638C" w:rsidRPr="00F2638C" w:rsidRDefault="00F2638C" w:rsidP="00F2638C">
      <w:pPr>
        <w:jc w:val="both"/>
        <w:rPr>
          <w:rFonts w:eastAsia="Times New Roman"/>
          <w:szCs w:val="120"/>
          <w:lang w:eastAsia="ru-RU"/>
        </w:rPr>
      </w:pPr>
    </w:p>
    <w:p w:rsidR="00F2638C" w:rsidRPr="00F2638C" w:rsidRDefault="00F2638C" w:rsidP="00F2638C">
      <w:pPr>
        <w:jc w:val="both"/>
        <w:rPr>
          <w:rFonts w:eastAsia="Times New Roman"/>
          <w:szCs w:val="120"/>
          <w:lang w:eastAsia="ru-RU"/>
        </w:rPr>
      </w:pPr>
    </w:p>
    <w:p w:rsidR="00C0545B" w:rsidRDefault="00C0545B"/>
    <w:sectPr w:rsidR="00C0545B" w:rsidSect="00E94AE1">
      <w:headerReference w:type="default" r:id="rId8"/>
      <w:pgSz w:w="11906" w:h="16838" w:code="9"/>
      <w:pgMar w:top="851" w:right="68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C3" w:rsidRDefault="00931BC3">
      <w:pPr>
        <w:spacing w:line="240" w:lineRule="auto"/>
      </w:pPr>
      <w:r>
        <w:separator/>
      </w:r>
    </w:p>
  </w:endnote>
  <w:endnote w:type="continuationSeparator" w:id="0">
    <w:p w:rsidR="00931BC3" w:rsidRDefault="00931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C3" w:rsidRDefault="00931BC3">
      <w:pPr>
        <w:spacing w:line="240" w:lineRule="auto"/>
      </w:pPr>
      <w:r>
        <w:separator/>
      </w:r>
    </w:p>
  </w:footnote>
  <w:footnote w:type="continuationSeparator" w:id="0">
    <w:p w:rsidR="00931BC3" w:rsidRDefault="00931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E1" w:rsidRDefault="00F378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94AE1" w:rsidRDefault="00931B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810"/>
    <w:multiLevelType w:val="hybridMultilevel"/>
    <w:tmpl w:val="964C7196"/>
    <w:lvl w:ilvl="0" w:tplc="F0DCB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0B95"/>
    <w:multiLevelType w:val="hybridMultilevel"/>
    <w:tmpl w:val="F562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B4E0C"/>
    <w:multiLevelType w:val="hybridMultilevel"/>
    <w:tmpl w:val="D6BEC1B6"/>
    <w:lvl w:ilvl="0" w:tplc="8CE6B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0310B"/>
    <w:multiLevelType w:val="hybridMultilevel"/>
    <w:tmpl w:val="A85E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21CC0"/>
    <w:multiLevelType w:val="hybridMultilevel"/>
    <w:tmpl w:val="2BAE19E2"/>
    <w:lvl w:ilvl="0" w:tplc="7D220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8C"/>
    <w:rsid w:val="00055398"/>
    <w:rsid w:val="00550811"/>
    <w:rsid w:val="007C17AF"/>
    <w:rsid w:val="00931BC3"/>
    <w:rsid w:val="00C0545B"/>
    <w:rsid w:val="00F2638C"/>
    <w:rsid w:val="00F31408"/>
    <w:rsid w:val="00F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08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38C"/>
    <w:pPr>
      <w:tabs>
        <w:tab w:val="center" w:pos="4677"/>
        <w:tab w:val="right" w:pos="9355"/>
      </w:tabs>
      <w:spacing w:line="240" w:lineRule="auto"/>
    </w:pPr>
    <w:rPr>
      <w:rFonts w:eastAsia="Times New Roman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263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08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38C"/>
    <w:pPr>
      <w:tabs>
        <w:tab w:val="center" w:pos="4677"/>
        <w:tab w:val="right" w:pos="9355"/>
      </w:tabs>
      <w:spacing w:line="240" w:lineRule="auto"/>
    </w:pPr>
    <w:rPr>
      <w:rFonts w:eastAsia="Times New Roman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263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 Анатолий Андреевич</dc:creator>
  <cp:lastModifiedBy>Лавров Анатолий Андреевич</cp:lastModifiedBy>
  <cp:revision>3</cp:revision>
  <dcterms:created xsi:type="dcterms:W3CDTF">2024-04-03T05:53:00Z</dcterms:created>
  <dcterms:modified xsi:type="dcterms:W3CDTF">2024-04-03T06:09:00Z</dcterms:modified>
</cp:coreProperties>
</file>