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D" w:rsidRPr="00F667D9" w:rsidRDefault="00D24A1D" w:rsidP="00D24A1D">
      <w:pPr>
        <w:pStyle w:val="a3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D24A1D" w:rsidRPr="00F667D9" w:rsidRDefault="00D24A1D" w:rsidP="00D24A1D">
      <w:pPr>
        <w:pStyle w:val="a3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Директор по производству</w:t>
      </w:r>
    </w:p>
    <w:p w:rsidR="00D24A1D" w:rsidRPr="00F667D9" w:rsidRDefault="00D24A1D" w:rsidP="00D24A1D">
      <w:pPr>
        <w:pStyle w:val="a3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 xml:space="preserve"> - главный инженер</w:t>
      </w:r>
    </w:p>
    <w:p w:rsidR="00D24A1D" w:rsidRPr="00F667D9" w:rsidRDefault="00D24A1D" w:rsidP="00D24A1D">
      <w:pPr>
        <w:pStyle w:val="a3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A1D" w:rsidRPr="00F667D9" w:rsidRDefault="00D24A1D" w:rsidP="00D24A1D">
      <w:pPr>
        <w:pStyle w:val="a3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softHyphen/>
      </w:r>
      <w:r w:rsidRPr="00F667D9">
        <w:rPr>
          <w:rFonts w:ascii="Times New Roman" w:hAnsi="Times New Roman"/>
          <w:sz w:val="24"/>
          <w:szCs w:val="24"/>
          <w:lang w:val="ru-RU"/>
        </w:rPr>
        <w:softHyphen/>
        <w:t>___________ / Ржаной К.Б.</w:t>
      </w: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A1D" w:rsidRPr="00F667D9" w:rsidRDefault="00D24A1D" w:rsidP="00D24A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7D9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D24A1D" w:rsidRPr="00F667D9" w:rsidRDefault="00D24A1D" w:rsidP="00D24A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7D9">
        <w:rPr>
          <w:rFonts w:ascii="Times New Roman" w:hAnsi="Times New Roman"/>
          <w:b/>
          <w:sz w:val="24"/>
          <w:szCs w:val="24"/>
          <w:lang w:val="ru-RU"/>
        </w:rPr>
        <w:t>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разработку проектной документации автоматического контроля содержания опасных веществ в воздухе помещений газоочистных установок аффинажного цеха</w:t>
      </w:r>
    </w:p>
    <w:p w:rsidR="00D24A1D" w:rsidRDefault="00D24A1D" w:rsidP="00D24A1D">
      <w:pPr>
        <w:pStyle w:val="a4"/>
        <w:rPr>
          <w:b/>
          <w:bCs/>
        </w:rPr>
      </w:pPr>
      <w:r>
        <w:rPr>
          <w:b/>
          <w:bCs/>
        </w:rPr>
        <w:t>1 Общие положения</w:t>
      </w:r>
    </w:p>
    <w:p w:rsidR="00D24A1D" w:rsidRPr="00D24A1D" w:rsidRDefault="00D24A1D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>1.1</w:t>
      </w:r>
      <w:r w:rsidRPr="006E5989">
        <w:rPr>
          <w:rFonts w:ascii="Times New Roman" w:hAnsi="Times New Roman"/>
          <w:b/>
          <w:bCs/>
          <w:sz w:val="24"/>
          <w:szCs w:val="24"/>
        </w:rPr>
        <w:t> </w:t>
      </w:r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 xml:space="preserve"> Наименование работы:</w:t>
      </w:r>
      <w:r w:rsidRPr="006E598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D24A1D">
        <w:rPr>
          <w:rFonts w:ascii="Times New Roman" w:hAnsi="Times New Roman"/>
          <w:sz w:val="24"/>
          <w:szCs w:val="24"/>
          <w:lang w:val="ru-RU"/>
        </w:rPr>
        <w:t>Разработка проектной документации автоматического контроля содержания опасных веществ в воздухе помещений газоочистных установок аффинажного цеха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D24A1D" w:rsidRPr="006E5989" w:rsidRDefault="00D24A1D" w:rsidP="00D24A1D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 xml:space="preserve">1.2 Основание для проведения работы: </w:t>
      </w:r>
    </w:p>
    <w:p w:rsidR="00D24A1D" w:rsidRDefault="00D24A1D" w:rsidP="00D24A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E5989">
        <w:rPr>
          <w:rFonts w:ascii="Times New Roman" w:hAnsi="Times New Roman"/>
          <w:sz w:val="24"/>
          <w:szCs w:val="24"/>
          <w:lang w:val="ru-RU"/>
        </w:rPr>
        <w:t>Статья 9 Федерального закона от 21.07.1997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5989">
        <w:rPr>
          <w:rFonts w:ascii="Times New Roman" w:hAnsi="Times New Roman"/>
          <w:sz w:val="24"/>
          <w:szCs w:val="24"/>
          <w:lang w:val="ru-RU"/>
        </w:rPr>
        <w:t>№116-ФЗ</w:t>
      </w:r>
      <w:r w:rsidRPr="006E5989">
        <w:rPr>
          <w:rFonts w:ascii="Times New Roman" w:hAnsi="Times New Roman"/>
          <w:sz w:val="24"/>
          <w:szCs w:val="24"/>
          <w:lang w:val="ru-RU"/>
        </w:rPr>
        <w:tab/>
        <w:t>«О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5989">
        <w:rPr>
          <w:rFonts w:ascii="Times New Roman" w:hAnsi="Times New Roman"/>
          <w:sz w:val="24"/>
          <w:szCs w:val="24"/>
          <w:lang w:val="ru-RU"/>
        </w:rPr>
        <w:t>промышленной безопасности опасных производственных объектов».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4A1D" w:rsidRPr="006E5989" w:rsidRDefault="00D24A1D" w:rsidP="00D24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E5989">
        <w:rPr>
          <w:rFonts w:ascii="Times New Roman" w:hAnsi="Times New Roman"/>
          <w:sz w:val="24"/>
          <w:szCs w:val="24"/>
          <w:lang w:val="ru-RU"/>
        </w:rPr>
        <w:t>Пункт 109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5989">
        <w:rPr>
          <w:rFonts w:ascii="Times New Roman" w:hAnsi="Times New Roman"/>
          <w:sz w:val="24"/>
          <w:szCs w:val="24"/>
          <w:lang w:val="ru-RU"/>
        </w:rPr>
        <w:t>утв.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E5989">
        <w:rPr>
          <w:rFonts w:ascii="Times New Roman" w:hAnsi="Times New Roman"/>
          <w:sz w:val="24"/>
          <w:szCs w:val="24"/>
          <w:lang w:val="ru-RU"/>
        </w:rPr>
        <w:t xml:space="preserve">Приказом Федеральной службы по экологическому, технологическому и атомному надзору от 30.12.2013г. № 656, </w:t>
      </w:r>
      <w:proofErr w:type="spellStart"/>
      <w:r w:rsidRPr="006E5989">
        <w:rPr>
          <w:rFonts w:ascii="Times New Roman" w:hAnsi="Times New Roman"/>
          <w:sz w:val="24"/>
          <w:szCs w:val="24"/>
          <w:lang w:val="ru-RU"/>
        </w:rPr>
        <w:t>зарег</w:t>
      </w:r>
      <w:proofErr w:type="spellEnd"/>
      <w:r w:rsidRPr="006E5989">
        <w:rPr>
          <w:rFonts w:ascii="Times New Roman" w:hAnsi="Times New Roman"/>
          <w:sz w:val="24"/>
          <w:szCs w:val="24"/>
          <w:lang w:val="ru-RU"/>
        </w:rPr>
        <w:t xml:space="preserve">. Минюстом России 15.05.2014г., </w:t>
      </w:r>
      <w:r w:rsidRPr="006E5989">
        <w:rPr>
          <w:rFonts w:ascii="Times New Roman" w:hAnsi="Times New Roman"/>
          <w:sz w:val="24"/>
          <w:szCs w:val="24"/>
        </w:rPr>
        <w:t>per</w:t>
      </w:r>
      <w:r w:rsidRPr="006E5989">
        <w:rPr>
          <w:rFonts w:ascii="Times New Roman" w:hAnsi="Times New Roman"/>
          <w:sz w:val="24"/>
          <w:szCs w:val="24"/>
          <w:lang w:val="ru-RU"/>
        </w:rPr>
        <w:t>. № 32271.</w:t>
      </w:r>
      <w:r w:rsidRPr="006E598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:rsidR="00D24A1D" w:rsidRDefault="00D24A1D" w:rsidP="00D24A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>1.3 Заказчик:</w:t>
      </w:r>
      <w:r w:rsidRPr="00B454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454DD">
        <w:rPr>
          <w:rFonts w:ascii="Times New Roman" w:hAnsi="Times New Roman"/>
          <w:color w:val="000000"/>
          <w:sz w:val="24"/>
          <w:szCs w:val="24"/>
          <w:lang w:val="ru-RU"/>
        </w:rPr>
        <w:t>АО «Екатеринбургский завод по обработке цветных металлов».</w:t>
      </w:r>
    </w:p>
    <w:p w:rsidR="00D24A1D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color w:val="000000"/>
          <w:sz w:val="24"/>
          <w:szCs w:val="24"/>
          <w:lang w:val="ru-RU"/>
        </w:rPr>
        <w:t>1.4 Наименование объекта: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454DD">
        <w:rPr>
          <w:rFonts w:ascii="Times New Roman" w:hAnsi="Times New Roman"/>
          <w:sz w:val="24"/>
          <w:szCs w:val="24"/>
          <w:lang w:val="ru-RU"/>
        </w:rPr>
        <w:t xml:space="preserve">Цех фасовки и блока складов. </w:t>
      </w:r>
      <w:r w:rsidRPr="00D24A1D">
        <w:rPr>
          <w:rFonts w:ascii="Times New Roman" w:hAnsi="Times New Roman"/>
          <w:sz w:val="24"/>
          <w:szCs w:val="24"/>
          <w:lang w:val="ru-RU"/>
        </w:rPr>
        <w:t>Помещения №№217, 221, 232, 234, 207, 108, 126,130.</w:t>
      </w:r>
    </w:p>
    <w:p w:rsidR="00D24A1D" w:rsidRPr="00B454DD" w:rsidRDefault="00D24A1D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sz w:val="24"/>
          <w:szCs w:val="24"/>
          <w:lang w:val="ru-RU"/>
        </w:rPr>
        <w:t>1.5 Стадийность проектирования:</w:t>
      </w:r>
      <w:r>
        <w:rPr>
          <w:rFonts w:ascii="Times New Roman" w:hAnsi="Times New Roman"/>
          <w:sz w:val="24"/>
          <w:szCs w:val="24"/>
          <w:lang w:val="ru-RU"/>
        </w:rPr>
        <w:t xml:space="preserve"> стадия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</w:p>
    <w:p w:rsidR="00393A8C" w:rsidRDefault="00D24A1D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>1.5 Сроки выполнения работ</w:t>
      </w:r>
      <w:hyperlink r:id="rId8" w:tooltip="Выполнение работ" w:history="1"/>
      <w:r w:rsidRPr="006E5989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393A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D24A1D" w:rsidRDefault="00393A8C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- разработка проектной документации</w:t>
      </w:r>
      <w:r w:rsidR="00D24A1D" w:rsidRPr="00B454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 </w:t>
      </w:r>
      <w:r w:rsidR="00D24A1D" w:rsidRPr="00B454DD">
        <w:rPr>
          <w:rFonts w:ascii="Times New Roman" w:hAnsi="Times New Roman"/>
          <w:bCs/>
          <w:sz w:val="24"/>
          <w:szCs w:val="24"/>
          <w:lang w:val="ru-RU"/>
        </w:rPr>
        <w:t>момента заключения договора до 1</w:t>
      </w: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="00D24A1D" w:rsidRPr="00B454DD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24A1D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D24A1D" w:rsidRPr="00B454DD">
        <w:rPr>
          <w:rFonts w:ascii="Times New Roman" w:hAnsi="Times New Roman"/>
          <w:bCs/>
          <w:sz w:val="24"/>
          <w:szCs w:val="24"/>
          <w:lang w:val="ru-RU"/>
        </w:rPr>
        <w:t>.2020</w:t>
      </w:r>
      <w:r w:rsidR="00D24A1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24A1D" w:rsidRPr="00B454DD">
        <w:rPr>
          <w:rFonts w:ascii="Times New Roman" w:hAnsi="Times New Roman"/>
          <w:bCs/>
          <w:sz w:val="24"/>
          <w:szCs w:val="24"/>
          <w:lang w:val="ru-RU"/>
        </w:rPr>
        <w:t>г.</w:t>
      </w:r>
    </w:p>
    <w:p w:rsidR="00393A8C" w:rsidRPr="00B454DD" w:rsidRDefault="00393A8C" w:rsidP="00393A8C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 выполнение экспертизы промышленной безопасности и регистрация положительного заключения в органах Ростехнадзора до 20.02.2020 г.</w:t>
      </w:r>
    </w:p>
    <w:p w:rsidR="00D24A1D" w:rsidRPr="00B454DD" w:rsidRDefault="00D24A1D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A139F">
        <w:rPr>
          <w:rFonts w:ascii="Times New Roman" w:hAnsi="Times New Roman"/>
          <w:b/>
          <w:bCs/>
          <w:sz w:val="24"/>
          <w:szCs w:val="24"/>
          <w:lang w:val="ru-RU"/>
        </w:rPr>
        <w:t>1.6 Регистрация проектной документации: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Выполнение экспертизы промышленной безопасности и регистрация положительного заключения в органах Ростехнадзора.</w:t>
      </w:r>
    </w:p>
    <w:p w:rsidR="00D24A1D" w:rsidRPr="003A139F" w:rsidRDefault="00D24A1D" w:rsidP="00D24A1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139F">
        <w:rPr>
          <w:rFonts w:ascii="Times New Roman" w:hAnsi="Times New Roman"/>
          <w:b/>
          <w:bCs/>
          <w:sz w:val="24"/>
          <w:szCs w:val="24"/>
          <w:lang w:val="ru-RU"/>
        </w:rPr>
        <w:t>2 Цели и задачи работы</w:t>
      </w:r>
    </w:p>
    <w:p w:rsidR="00D24A1D" w:rsidRPr="00D24A1D" w:rsidRDefault="00D24A1D" w:rsidP="00D24A1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A139F">
        <w:rPr>
          <w:rFonts w:ascii="Times New Roman" w:hAnsi="Times New Roman"/>
          <w:b/>
          <w:bCs/>
          <w:sz w:val="24"/>
          <w:szCs w:val="24"/>
          <w:lang w:val="ru-RU"/>
        </w:rPr>
        <w:t>Цель работы:</w:t>
      </w:r>
      <w:r w:rsidRPr="007448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A139F">
        <w:rPr>
          <w:rFonts w:ascii="Times New Roman" w:hAnsi="Times New Roman"/>
          <w:bCs/>
          <w:sz w:val="24"/>
          <w:szCs w:val="24"/>
          <w:lang w:val="ru-RU"/>
        </w:rPr>
        <w:t xml:space="preserve">выполнение требований </w:t>
      </w:r>
      <w:r>
        <w:rPr>
          <w:rFonts w:ascii="Times New Roman" w:hAnsi="Times New Roman"/>
          <w:sz w:val="24"/>
          <w:szCs w:val="24"/>
          <w:lang w:val="ru-RU"/>
        </w:rPr>
        <w:t>Статьи</w:t>
      </w:r>
      <w:r w:rsidRPr="006E5989">
        <w:rPr>
          <w:rFonts w:ascii="Times New Roman" w:hAnsi="Times New Roman"/>
          <w:sz w:val="24"/>
          <w:szCs w:val="24"/>
          <w:lang w:val="ru-RU"/>
        </w:rPr>
        <w:t xml:space="preserve"> 9 Федерального закона от 21.07.1997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5989">
        <w:rPr>
          <w:rFonts w:ascii="Times New Roman" w:hAnsi="Times New Roman"/>
          <w:sz w:val="24"/>
          <w:szCs w:val="24"/>
          <w:lang w:val="ru-RU"/>
        </w:rPr>
        <w:t>№116-ФЗ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5989">
        <w:rPr>
          <w:rFonts w:ascii="Times New Roman" w:hAnsi="Times New Roman"/>
          <w:sz w:val="24"/>
          <w:szCs w:val="24"/>
          <w:lang w:val="ru-RU"/>
        </w:rPr>
        <w:t>Пункт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E5989">
        <w:rPr>
          <w:rFonts w:ascii="Times New Roman" w:hAnsi="Times New Roman"/>
          <w:sz w:val="24"/>
          <w:szCs w:val="24"/>
          <w:lang w:val="ru-RU"/>
        </w:rPr>
        <w:t xml:space="preserve"> 109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3A139F">
        <w:rPr>
          <w:rFonts w:ascii="Times New Roman" w:hAnsi="Times New Roman"/>
          <w:sz w:val="24"/>
          <w:szCs w:val="24"/>
          <w:lang w:val="ru-RU"/>
        </w:rPr>
        <w:t>борудова</w:t>
      </w:r>
      <w:r>
        <w:rPr>
          <w:rFonts w:ascii="Times New Roman" w:hAnsi="Times New Roman"/>
          <w:sz w:val="24"/>
          <w:szCs w:val="24"/>
          <w:lang w:val="ru-RU"/>
        </w:rPr>
        <w:t>ние помещений</w:t>
      </w:r>
      <w:r w:rsidRPr="003A139F">
        <w:rPr>
          <w:rFonts w:ascii="Times New Roman" w:hAnsi="Times New Roman"/>
          <w:sz w:val="24"/>
          <w:szCs w:val="24"/>
          <w:lang w:val="ru-RU"/>
        </w:rPr>
        <w:t xml:space="preserve"> газоочисток №№ 1-8 устройствами автоматического контроля содержания опасных веществ в воздухе.</w:t>
      </w:r>
    </w:p>
    <w:p w:rsidR="00F91720" w:rsidRPr="00D24A1D" w:rsidRDefault="00D24A1D" w:rsidP="00D24A1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4A1D">
        <w:rPr>
          <w:rFonts w:ascii="Times New Roman" w:hAnsi="Times New Roman"/>
          <w:b/>
          <w:bCs/>
          <w:sz w:val="24"/>
          <w:szCs w:val="24"/>
          <w:lang w:val="ru-RU"/>
        </w:rPr>
        <w:t>3 Исходные данные для проведения работ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tbl>
      <w:tblPr>
        <w:tblW w:w="8600" w:type="dxa"/>
        <w:tblInd w:w="95" w:type="dxa"/>
        <w:tblLook w:val="04A0" w:firstRow="1" w:lastRow="0" w:firstColumn="1" w:lastColumn="0" w:noHBand="0" w:noVBand="1"/>
      </w:tblPr>
      <w:tblGrid>
        <w:gridCol w:w="2140"/>
        <w:gridCol w:w="2620"/>
        <w:gridCol w:w="1860"/>
        <w:gridCol w:w="1980"/>
      </w:tblGrid>
      <w:tr w:rsidR="00D24A1D" w:rsidRPr="00B454DD" w:rsidTr="00984236">
        <w:trPr>
          <w:trHeight w:val="77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№ помещения газоочисток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Контролируемые газы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 xml:space="preserve">Высота потолка, </w:t>
            </w:r>
            <w:proofErr w:type="gram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Площадь помещения, м3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C61105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NO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,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55,5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C61105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NO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,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14,3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9,6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C61105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NO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24A1D"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167,6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C61105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NH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15,7</w:t>
            </w:r>
          </w:p>
        </w:tc>
      </w:tr>
      <w:tr w:rsidR="00C61105" w:rsidRPr="00B454DD" w:rsidTr="0098423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05" w:rsidRPr="00B454DD" w:rsidRDefault="00C61105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05" w:rsidRPr="00B454DD" w:rsidRDefault="00C61105" w:rsidP="007272DF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NH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05" w:rsidRPr="00B454DD" w:rsidRDefault="00C61105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05" w:rsidRPr="00B454DD" w:rsidRDefault="00C61105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14,3</w:t>
            </w:r>
          </w:p>
        </w:tc>
        <w:bookmarkStart w:id="0" w:name="_GoBack"/>
        <w:bookmarkEnd w:id="0"/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10,4</w:t>
            </w:r>
          </w:p>
        </w:tc>
      </w:tr>
      <w:tr w:rsidR="00D24A1D" w:rsidRPr="00B454DD" w:rsidTr="0098423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C61105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NO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,</w:t>
            </w:r>
            <w:r w:rsidR="00C61105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HCl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1D" w:rsidRPr="00B454DD" w:rsidRDefault="00D24A1D" w:rsidP="00984236">
            <w:pPr>
              <w:widowControl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</w:pPr>
            <w:r w:rsidRPr="00B454DD">
              <w:rPr>
                <w:rFonts w:ascii="Cambria" w:eastAsia="Times New Roman" w:hAnsi="Cambria"/>
                <w:color w:val="000000"/>
                <w:sz w:val="24"/>
                <w:szCs w:val="24"/>
                <w:lang w:val="ru-RU" w:eastAsia="ru-RU"/>
              </w:rPr>
              <w:t>106,2</w:t>
            </w:r>
          </w:p>
        </w:tc>
      </w:tr>
    </w:tbl>
    <w:p w:rsidR="00D24A1D" w:rsidRPr="00B454DD" w:rsidRDefault="00D24A1D" w:rsidP="00D24A1D">
      <w:pPr>
        <w:pStyle w:val="a4"/>
        <w:rPr>
          <w:b/>
        </w:rPr>
      </w:pPr>
      <w:r w:rsidRPr="00B454DD">
        <w:rPr>
          <w:b/>
        </w:rPr>
        <w:lastRenderedPageBreak/>
        <w:t>4 Основные требования к выполнению работы</w:t>
      </w:r>
    </w:p>
    <w:p w:rsidR="00D24A1D" w:rsidRPr="00B454DD" w:rsidRDefault="00D24A1D" w:rsidP="00D24A1D">
      <w:pPr>
        <w:pStyle w:val="a4"/>
        <w:rPr>
          <w:b/>
        </w:rPr>
      </w:pPr>
      <w:r w:rsidRPr="00B454DD">
        <w:rPr>
          <w:b/>
        </w:rPr>
        <w:t>4.1 Общие требования</w:t>
      </w:r>
    </w:p>
    <w:p w:rsidR="00D24A1D" w:rsidRDefault="00D24A1D" w:rsidP="00D24A1D">
      <w:pPr>
        <w:pStyle w:val="a4"/>
        <w:jc w:val="both"/>
      </w:pPr>
      <w:r>
        <w:t xml:space="preserve">Результаты работы </w:t>
      </w:r>
      <w:r w:rsidR="00393A8C">
        <w:t xml:space="preserve">передаются заказчику </w:t>
      </w:r>
      <w:r>
        <w:t xml:space="preserve"> на бумажном носителе </w:t>
      </w:r>
      <w:r w:rsidR="00393A8C">
        <w:t xml:space="preserve">в трёх </w:t>
      </w:r>
      <w:r>
        <w:t>экземпляр</w:t>
      </w:r>
      <w:r w:rsidR="00393A8C">
        <w:t>ах и</w:t>
      </w:r>
      <w:r>
        <w:t xml:space="preserve"> в электронном виде </w:t>
      </w:r>
      <w:r w:rsidR="00393A8C">
        <w:t xml:space="preserve">в формате </w:t>
      </w:r>
      <w:proofErr w:type="spellStart"/>
      <w:r w:rsidR="00393A8C">
        <w:rPr>
          <w:lang w:val="en-US"/>
        </w:rPr>
        <w:t>pdf</w:t>
      </w:r>
      <w:proofErr w:type="spellEnd"/>
      <w:r w:rsidR="00393A8C" w:rsidRPr="00393A8C">
        <w:t xml:space="preserve"> </w:t>
      </w:r>
      <w:r w:rsidR="00393A8C">
        <w:t xml:space="preserve"> на </w:t>
      </w:r>
      <w:r w:rsidR="00393A8C">
        <w:rPr>
          <w:lang w:val="en-US"/>
        </w:rPr>
        <w:t>CD</w:t>
      </w:r>
      <w:r w:rsidR="00393A8C" w:rsidRPr="00393A8C">
        <w:t xml:space="preserve"> </w:t>
      </w:r>
      <w:r w:rsidR="00393A8C">
        <w:t xml:space="preserve">диске или </w:t>
      </w:r>
      <w:r w:rsidR="00393A8C">
        <w:rPr>
          <w:lang w:val="en-US"/>
        </w:rPr>
        <w:t>USB</w:t>
      </w:r>
      <w:r w:rsidR="00393A8C">
        <w:t xml:space="preserve"> накопителе</w:t>
      </w:r>
      <w:r>
        <w:t>.</w:t>
      </w:r>
    </w:p>
    <w:p w:rsidR="00D24A1D" w:rsidRPr="00D24A1D" w:rsidRDefault="00D24A1D" w:rsidP="00D24A1D">
      <w:pPr>
        <w:pStyle w:val="a4"/>
        <w:jc w:val="both"/>
        <w:rPr>
          <w:b/>
        </w:rPr>
      </w:pPr>
      <w:r>
        <w:rPr>
          <w:b/>
        </w:rPr>
        <w:t>5</w:t>
      </w:r>
      <w:r w:rsidRPr="00D24A1D">
        <w:rPr>
          <w:b/>
        </w:rPr>
        <w:t>  Требования к квалификации исполнителя</w:t>
      </w:r>
    </w:p>
    <w:p w:rsidR="00D24A1D" w:rsidRDefault="00D24A1D" w:rsidP="00D24A1D">
      <w:pPr>
        <w:pStyle w:val="a4"/>
        <w:jc w:val="both"/>
      </w:pPr>
      <w:r>
        <w:t xml:space="preserve">Организация исполнитель должна иметь </w:t>
      </w:r>
      <w:r w:rsidR="00393A8C">
        <w:t xml:space="preserve">СРО </w:t>
      </w:r>
      <w:r>
        <w:t xml:space="preserve">на </w:t>
      </w:r>
      <w:r w:rsidR="00393A8C">
        <w:t>выполнение</w:t>
      </w:r>
      <w:r>
        <w:t xml:space="preserve"> проектных работ</w:t>
      </w:r>
      <w:r w:rsidR="00393A8C">
        <w:t xml:space="preserve"> на опасных производственных объектах</w:t>
      </w:r>
      <w:r>
        <w:t xml:space="preserve">. </w:t>
      </w:r>
    </w:p>
    <w:p w:rsidR="00D24A1D" w:rsidRPr="00D24A1D" w:rsidRDefault="00D24A1D" w:rsidP="00D24A1D">
      <w:pPr>
        <w:pStyle w:val="a4"/>
        <w:jc w:val="both"/>
        <w:rPr>
          <w:b/>
        </w:rPr>
      </w:pPr>
      <w:r w:rsidRPr="00D24A1D">
        <w:rPr>
          <w:b/>
        </w:rPr>
        <w:t>6 Порядок рассмотрения и приемки работ</w:t>
      </w:r>
    </w:p>
    <w:p w:rsidR="00D24A1D" w:rsidRDefault="00D24A1D" w:rsidP="00D24A1D">
      <w:pPr>
        <w:pStyle w:val="a4"/>
        <w:jc w:val="both"/>
      </w:pPr>
      <w:r>
        <w:t>По окончании работы (этапа) Исполнитель представляет Заказчику акт сдачи-приемки работ в 2-х экз. по установленной Заказчиком форме, прилагая к нему отчетные документы.</w:t>
      </w:r>
    </w:p>
    <w:p w:rsidR="00D24A1D" w:rsidRDefault="00393A8C" w:rsidP="00D24A1D">
      <w:pPr>
        <w:pStyle w:val="a4"/>
        <w:jc w:val="both"/>
      </w:pPr>
      <w:r>
        <w:t xml:space="preserve">Заказчик в </w:t>
      </w:r>
      <w:r w:rsidR="00D24A1D">
        <w:t>5-дневный срок со дня получения акта сдачи-приемки работ и отчетных документов обязан направить Исполнителю подписанный акт сдачи-приемки или мотивированный отказ от приемки работ.</w:t>
      </w:r>
    </w:p>
    <w:p w:rsidR="00D24A1D" w:rsidRDefault="00393A8C" w:rsidP="00D24A1D">
      <w:pPr>
        <w:pStyle w:val="a4"/>
        <w:jc w:val="both"/>
      </w:pPr>
      <w:r>
        <w:t xml:space="preserve">Заказчик вправе в течение </w:t>
      </w:r>
      <w:r w:rsidR="00D24A1D">
        <w:t>5 дней с момента получения отчетных документов предъявить Исполнителю обоснованные замечания и претензии по результатам выполненных работ в случае отступления Исполнителем от условий настоящего технического задания и согласовать с Исполнителем срок для приведения результатов работ в соответствие с договором.</w:t>
      </w:r>
    </w:p>
    <w:p w:rsidR="00D24A1D" w:rsidRDefault="00D24A1D" w:rsidP="00D24A1D">
      <w:pPr>
        <w:pStyle w:val="a4"/>
        <w:jc w:val="both"/>
      </w:pPr>
      <w:r>
        <w:t>Замечания и претензии устраняются Исполнителем и за его счет. В этом случае акт сдачи-приемки работ подписывается Заказчиком после устранения замечаний и претензий.</w:t>
      </w: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Контактное лицо</w:t>
      </w: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Тренин Василий Сергеевич</w:t>
      </w:r>
    </w:p>
    <w:p w:rsidR="00D24A1D" w:rsidRPr="00F667D9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Главный метролог</w:t>
      </w:r>
    </w:p>
    <w:p w:rsidR="00D24A1D" w:rsidRPr="001C632C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Тел</w:t>
      </w:r>
      <w:r w:rsidRPr="001C632C">
        <w:rPr>
          <w:rFonts w:ascii="Times New Roman" w:hAnsi="Times New Roman"/>
          <w:sz w:val="24"/>
          <w:szCs w:val="24"/>
        </w:rPr>
        <w:t>. 8 (343) 311-46-61</w:t>
      </w:r>
    </w:p>
    <w:p w:rsidR="00D24A1D" w:rsidRPr="001C632C" w:rsidRDefault="00D24A1D" w:rsidP="00D24A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7D9">
        <w:rPr>
          <w:rFonts w:ascii="Times New Roman" w:hAnsi="Times New Roman"/>
          <w:sz w:val="24"/>
          <w:szCs w:val="24"/>
        </w:rPr>
        <w:t>Email</w:t>
      </w:r>
      <w:r w:rsidRPr="001C632C">
        <w:rPr>
          <w:rFonts w:ascii="Times New Roman" w:hAnsi="Times New Roman"/>
          <w:sz w:val="24"/>
          <w:szCs w:val="24"/>
        </w:rPr>
        <w:t xml:space="preserve">: </w:t>
      </w:r>
      <w:r w:rsidRPr="00F667D9">
        <w:rPr>
          <w:rStyle w:val="a5"/>
          <w:rFonts w:ascii="Times New Roman" w:hAnsi="Times New Roman"/>
          <w:sz w:val="24"/>
          <w:szCs w:val="24"/>
        </w:rPr>
        <w:t>v</w:t>
      </w:r>
      <w:r w:rsidRPr="001C632C">
        <w:rPr>
          <w:rStyle w:val="a5"/>
          <w:rFonts w:ascii="Times New Roman" w:hAnsi="Times New Roman"/>
          <w:sz w:val="24"/>
          <w:szCs w:val="24"/>
        </w:rPr>
        <w:t>.</w:t>
      </w:r>
      <w:r w:rsidRPr="00F667D9">
        <w:rPr>
          <w:rStyle w:val="a5"/>
          <w:rFonts w:ascii="Times New Roman" w:hAnsi="Times New Roman"/>
          <w:sz w:val="24"/>
          <w:szCs w:val="24"/>
        </w:rPr>
        <w:t>trenin</w:t>
      </w:r>
      <w:r w:rsidRPr="001C632C">
        <w:rPr>
          <w:rStyle w:val="a5"/>
          <w:rFonts w:ascii="Times New Roman" w:hAnsi="Times New Roman"/>
          <w:sz w:val="24"/>
          <w:szCs w:val="24"/>
        </w:rPr>
        <w:t>@</w:t>
      </w:r>
      <w:r w:rsidRPr="00F667D9">
        <w:rPr>
          <w:rStyle w:val="a5"/>
          <w:rFonts w:ascii="Times New Roman" w:hAnsi="Times New Roman"/>
          <w:sz w:val="24"/>
          <w:szCs w:val="24"/>
        </w:rPr>
        <w:t>ezocm</w:t>
      </w:r>
      <w:r w:rsidRPr="001C632C">
        <w:rPr>
          <w:rStyle w:val="a5"/>
          <w:rFonts w:ascii="Times New Roman" w:hAnsi="Times New Roman"/>
          <w:sz w:val="24"/>
          <w:szCs w:val="24"/>
        </w:rPr>
        <w:t>.</w:t>
      </w:r>
      <w:r w:rsidRPr="00F667D9">
        <w:rPr>
          <w:rStyle w:val="a5"/>
          <w:rFonts w:ascii="Times New Roman" w:hAnsi="Times New Roman"/>
          <w:sz w:val="24"/>
          <w:szCs w:val="24"/>
        </w:rPr>
        <w:t>ru</w:t>
      </w:r>
    </w:p>
    <w:p w:rsidR="00D24A1D" w:rsidRPr="00D24A1D" w:rsidRDefault="00D24A1D" w:rsidP="00D24A1D"/>
    <w:sectPr w:rsidR="00D24A1D" w:rsidRPr="00D24A1D" w:rsidSect="00393A8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D6" w:rsidRDefault="00C106D6">
      <w:r>
        <w:separator/>
      </w:r>
    </w:p>
  </w:endnote>
  <w:endnote w:type="continuationSeparator" w:id="0">
    <w:p w:rsidR="00C106D6" w:rsidRDefault="00C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D6" w:rsidRDefault="00C106D6">
      <w:r>
        <w:separator/>
      </w:r>
    </w:p>
  </w:footnote>
  <w:footnote w:type="continuationSeparator" w:id="0">
    <w:p w:rsidR="00C106D6" w:rsidRDefault="00C1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157B"/>
    <w:multiLevelType w:val="hybridMultilevel"/>
    <w:tmpl w:val="862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1D"/>
    <w:rsid w:val="00263417"/>
    <w:rsid w:val="00393A8C"/>
    <w:rsid w:val="00AB13EE"/>
    <w:rsid w:val="00C106D6"/>
    <w:rsid w:val="00C61105"/>
    <w:rsid w:val="00D24A1D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A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A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D24A1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D24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A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A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D24A1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D24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 Василий Сергеевич</dc:creator>
  <cp:lastModifiedBy>Тренин Василий Сергеевич</cp:lastModifiedBy>
  <cp:revision>3</cp:revision>
  <dcterms:created xsi:type="dcterms:W3CDTF">2019-11-29T07:52:00Z</dcterms:created>
  <dcterms:modified xsi:type="dcterms:W3CDTF">2019-12-04T05:33:00Z</dcterms:modified>
</cp:coreProperties>
</file>