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4A" w:rsidRDefault="00BB19B5" w:rsidP="0096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задание </w:t>
      </w:r>
    </w:p>
    <w:p w:rsidR="00964865" w:rsidRPr="00BB19B5" w:rsidRDefault="00BB19B5" w:rsidP="009648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8242B" w:rsidRPr="0098242B">
        <w:rPr>
          <w:b/>
          <w:sz w:val="28"/>
          <w:szCs w:val="28"/>
        </w:rPr>
        <w:t>автомат продольного точения</w:t>
      </w:r>
    </w:p>
    <w:p w:rsidR="00964865" w:rsidRPr="00BB19B5" w:rsidRDefault="00964865" w:rsidP="00964865">
      <w:pPr>
        <w:ind w:firstLine="720"/>
        <w:jc w:val="both"/>
        <w:rPr>
          <w:sz w:val="28"/>
          <w:szCs w:val="28"/>
        </w:rPr>
      </w:pPr>
    </w:p>
    <w:p w:rsidR="00964865" w:rsidRDefault="00964865" w:rsidP="00964865">
      <w:pPr>
        <w:jc w:val="both"/>
        <w:rPr>
          <w:sz w:val="26"/>
          <w:szCs w:val="26"/>
          <w:u w:val="single"/>
        </w:rPr>
      </w:pPr>
      <w:r w:rsidRPr="00E21C5A">
        <w:rPr>
          <w:sz w:val="26"/>
          <w:szCs w:val="26"/>
          <w:u w:val="single"/>
        </w:rPr>
        <w:t xml:space="preserve">1. </w:t>
      </w:r>
      <w:r w:rsidR="00BB19B5" w:rsidRPr="00E21C5A">
        <w:rPr>
          <w:sz w:val="26"/>
          <w:szCs w:val="26"/>
          <w:u w:val="single"/>
        </w:rPr>
        <w:t>Область применения</w:t>
      </w:r>
      <w:r w:rsidRPr="00E21C5A">
        <w:rPr>
          <w:sz w:val="26"/>
          <w:szCs w:val="26"/>
          <w:u w:val="single"/>
        </w:rPr>
        <w:t>:</w:t>
      </w:r>
    </w:p>
    <w:p w:rsidR="00340992" w:rsidRPr="00E21C5A" w:rsidRDefault="00340992" w:rsidP="00964865">
      <w:pPr>
        <w:jc w:val="both"/>
        <w:rPr>
          <w:sz w:val="26"/>
          <w:szCs w:val="26"/>
          <w:u w:val="single"/>
        </w:rPr>
      </w:pPr>
    </w:p>
    <w:p w:rsidR="0098242B" w:rsidRPr="00E21C5A" w:rsidRDefault="00F55C2A" w:rsidP="00964865">
      <w:pPr>
        <w:jc w:val="both"/>
        <w:rPr>
          <w:sz w:val="26"/>
          <w:szCs w:val="26"/>
        </w:rPr>
      </w:pPr>
      <w:r w:rsidRPr="00E21C5A">
        <w:rPr>
          <w:sz w:val="26"/>
          <w:szCs w:val="26"/>
        </w:rPr>
        <w:t>Высокопроизводительная механическая обработка</w:t>
      </w:r>
      <w:r w:rsidR="0098242B" w:rsidRPr="00E21C5A">
        <w:rPr>
          <w:sz w:val="26"/>
          <w:szCs w:val="26"/>
        </w:rPr>
        <w:t xml:space="preserve"> прецизионных изделий </w:t>
      </w:r>
      <w:r w:rsidRPr="00E21C5A">
        <w:rPr>
          <w:sz w:val="26"/>
          <w:szCs w:val="26"/>
        </w:rPr>
        <w:t xml:space="preserve">различной сложности </w:t>
      </w:r>
      <w:r w:rsidR="0098242B" w:rsidRPr="00E21C5A">
        <w:rPr>
          <w:sz w:val="26"/>
          <w:szCs w:val="26"/>
        </w:rPr>
        <w:t>из благородных металлов и сплавов</w:t>
      </w:r>
      <w:r w:rsidR="0041048B" w:rsidRPr="00E21C5A">
        <w:rPr>
          <w:sz w:val="26"/>
          <w:szCs w:val="26"/>
        </w:rPr>
        <w:t>.</w:t>
      </w:r>
    </w:p>
    <w:p w:rsidR="0098242B" w:rsidRPr="00E21C5A" w:rsidRDefault="0098242B" w:rsidP="00964865">
      <w:pPr>
        <w:jc w:val="both"/>
        <w:rPr>
          <w:sz w:val="26"/>
          <w:szCs w:val="26"/>
        </w:rPr>
      </w:pPr>
    </w:p>
    <w:p w:rsidR="0098242B" w:rsidRDefault="0098242B" w:rsidP="0098242B">
      <w:pPr>
        <w:jc w:val="both"/>
        <w:rPr>
          <w:sz w:val="26"/>
          <w:szCs w:val="26"/>
          <w:u w:val="single"/>
        </w:rPr>
      </w:pPr>
      <w:r w:rsidRPr="00E21C5A">
        <w:rPr>
          <w:sz w:val="26"/>
          <w:szCs w:val="26"/>
          <w:u w:val="single"/>
        </w:rPr>
        <w:t>2. Назначение:</w:t>
      </w:r>
    </w:p>
    <w:p w:rsidR="00340992" w:rsidRPr="00E21C5A" w:rsidRDefault="00340992" w:rsidP="0098242B">
      <w:pPr>
        <w:jc w:val="both"/>
        <w:rPr>
          <w:sz w:val="26"/>
          <w:szCs w:val="26"/>
          <w:u w:val="single"/>
        </w:rPr>
      </w:pPr>
    </w:p>
    <w:p w:rsidR="00964865" w:rsidRPr="00E21C5A" w:rsidRDefault="0098242B" w:rsidP="00964865">
      <w:pPr>
        <w:jc w:val="both"/>
        <w:rPr>
          <w:sz w:val="26"/>
          <w:szCs w:val="26"/>
        </w:rPr>
      </w:pPr>
      <w:r w:rsidRPr="00E21C5A">
        <w:rPr>
          <w:sz w:val="26"/>
          <w:szCs w:val="26"/>
        </w:rPr>
        <w:t>Точение</w:t>
      </w:r>
      <w:r w:rsidR="003D7A36" w:rsidRPr="00E21C5A">
        <w:rPr>
          <w:sz w:val="26"/>
          <w:szCs w:val="26"/>
        </w:rPr>
        <w:t xml:space="preserve"> наружных и внутренних поверхностей, торцов сложной формы, сверление и развертывание центральных отверстий</w:t>
      </w:r>
      <w:r w:rsidRPr="00E21C5A">
        <w:rPr>
          <w:sz w:val="26"/>
          <w:szCs w:val="26"/>
        </w:rPr>
        <w:t xml:space="preserve"> и отверстий под углом к базовым осям</w:t>
      </w:r>
      <w:r w:rsidR="003D7A36" w:rsidRPr="00E21C5A">
        <w:rPr>
          <w:sz w:val="26"/>
          <w:szCs w:val="26"/>
        </w:rPr>
        <w:t>, нарезка внешней и внутренней резьбы.</w:t>
      </w:r>
    </w:p>
    <w:p w:rsidR="0098242B" w:rsidRPr="00E21C5A" w:rsidRDefault="0098242B" w:rsidP="00964865">
      <w:pPr>
        <w:jc w:val="both"/>
        <w:rPr>
          <w:sz w:val="26"/>
          <w:szCs w:val="26"/>
        </w:rPr>
      </w:pPr>
    </w:p>
    <w:p w:rsidR="0098242B" w:rsidRDefault="0098242B" w:rsidP="0098242B">
      <w:pPr>
        <w:jc w:val="both"/>
        <w:rPr>
          <w:sz w:val="26"/>
          <w:szCs w:val="26"/>
          <w:u w:val="single"/>
        </w:rPr>
      </w:pPr>
      <w:r w:rsidRPr="00E21C5A">
        <w:rPr>
          <w:sz w:val="26"/>
          <w:szCs w:val="26"/>
          <w:u w:val="single"/>
        </w:rPr>
        <w:t>3. Характеристика обрабатываемых материалов:</w:t>
      </w:r>
    </w:p>
    <w:p w:rsidR="00340992" w:rsidRPr="00E21C5A" w:rsidRDefault="00340992" w:rsidP="0098242B">
      <w:pPr>
        <w:jc w:val="both"/>
        <w:rPr>
          <w:sz w:val="26"/>
          <w:szCs w:val="26"/>
          <w:u w:val="single"/>
        </w:rPr>
      </w:pPr>
    </w:p>
    <w:p w:rsidR="00964865" w:rsidRPr="00E21C5A" w:rsidRDefault="0041048B" w:rsidP="00964865">
      <w:pPr>
        <w:jc w:val="both"/>
        <w:rPr>
          <w:sz w:val="26"/>
          <w:szCs w:val="26"/>
        </w:rPr>
      </w:pPr>
      <w:r w:rsidRPr="00E21C5A">
        <w:rPr>
          <w:sz w:val="26"/>
          <w:szCs w:val="26"/>
        </w:rPr>
        <w:t>1) Основные материалы – платина и ее сплавы по ГОСТ 13498-2010, палладий и его сплавы по ГОСТ 13462-2010, золото и его сплавы по ГОСТ 6835-2002, серебро и его сплавы по ГОСТ 6836-2002;</w:t>
      </w:r>
    </w:p>
    <w:p w:rsidR="0041048B" w:rsidRPr="00E21C5A" w:rsidRDefault="0041048B" w:rsidP="00964865">
      <w:pPr>
        <w:jc w:val="both"/>
        <w:rPr>
          <w:sz w:val="26"/>
          <w:szCs w:val="26"/>
        </w:rPr>
      </w:pPr>
      <w:r w:rsidRPr="00E21C5A">
        <w:rPr>
          <w:sz w:val="26"/>
          <w:szCs w:val="26"/>
        </w:rPr>
        <w:t>2) Механические свойства – предел прочности до 1300 МПа, твердость до 350 HV.</w:t>
      </w:r>
    </w:p>
    <w:p w:rsidR="0098242B" w:rsidRPr="00E21C5A" w:rsidRDefault="0098242B" w:rsidP="00964865">
      <w:pPr>
        <w:jc w:val="both"/>
        <w:rPr>
          <w:sz w:val="26"/>
          <w:szCs w:val="26"/>
        </w:rPr>
      </w:pPr>
    </w:p>
    <w:p w:rsidR="00C8674A" w:rsidRDefault="0098242B" w:rsidP="00964865">
      <w:pPr>
        <w:jc w:val="both"/>
        <w:rPr>
          <w:sz w:val="26"/>
          <w:szCs w:val="26"/>
          <w:u w:val="single"/>
        </w:rPr>
      </w:pPr>
      <w:r w:rsidRPr="00E21C5A">
        <w:rPr>
          <w:sz w:val="26"/>
          <w:szCs w:val="26"/>
          <w:u w:val="single"/>
        </w:rPr>
        <w:t>4</w:t>
      </w:r>
      <w:r w:rsidR="00C8674A" w:rsidRPr="00E21C5A">
        <w:rPr>
          <w:sz w:val="26"/>
          <w:szCs w:val="26"/>
          <w:u w:val="single"/>
        </w:rPr>
        <w:t xml:space="preserve">. </w:t>
      </w:r>
      <w:r w:rsidR="0036491B" w:rsidRPr="00E21C5A">
        <w:rPr>
          <w:sz w:val="26"/>
          <w:szCs w:val="26"/>
          <w:u w:val="single"/>
        </w:rPr>
        <w:t>Требования к оборудованию</w:t>
      </w:r>
      <w:r w:rsidR="00C8674A" w:rsidRPr="00E21C5A">
        <w:rPr>
          <w:sz w:val="26"/>
          <w:szCs w:val="26"/>
          <w:u w:val="single"/>
        </w:rPr>
        <w:t>:</w:t>
      </w:r>
    </w:p>
    <w:p w:rsidR="00340992" w:rsidRPr="00E21C5A" w:rsidRDefault="00340992" w:rsidP="00964865">
      <w:pPr>
        <w:jc w:val="both"/>
        <w:rPr>
          <w:sz w:val="26"/>
          <w:szCs w:val="26"/>
          <w:u w:val="single"/>
        </w:rPr>
      </w:pPr>
    </w:p>
    <w:p w:rsidR="00C8674A" w:rsidRDefault="00C8674A" w:rsidP="00C8674A">
      <w:pPr>
        <w:jc w:val="both"/>
        <w:rPr>
          <w:sz w:val="26"/>
          <w:szCs w:val="26"/>
        </w:rPr>
      </w:pPr>
      <w:r w:rsidRPr="00E21C5A">
        <w:rPr>
          <w:sz w:val="26"/>
          <w:szCs w:val="26"/>
        </w:rPr>
        <w:t xml:space="preserve">1) </w:t>
      </w:r>
      <w:r w:rsidR="00CE340C" w:rsidRPr="00E21C5A">
        <w:rPr>
          <w:sz w:val="26"/>
          <w:szCs w:val="26"/>
        </w:rPr>
        <w:t>Максимальный обрабатываемый диаметр заготовки</w:t>
      </w:r>
      <w:r w:rsidR="00813F86" w:rsidRPr="00E21C5A">
        <w:rPr>
          <w:sz w:val="26"/>
          <w:szCs w:val="26"/>
        </w:rPr>
        <w:t xml:space="preserve"> –</w:t>
      </w:r>
      <w:r w:rsidR="00CE340C" w:rsidRPr="00E21C5A">
        <w:rPr>
          <w:sz w:val="26"/>
          <w:szCs w:val="26"/>
        </w:rPr>
        <w:t xml:space="preserve"> </w:t>
      </w:r>
      <w:r w:rsidR="00813F86" w:rsidRPr="00E21C5A">
        <w:rPr>
          <w:sz w:val="26"/>
          <w:szCs w:val="26"/>
        </w:rPr>
        <w:t>не менее</w:t>
      </w:r>
      <w:r w:rsidR="00CE340C" w:rsidRPr="00E21C5A">
        <w:rPr>
          <w:sz w:val="26"/>
          <w:szCs w:val="26"/>
        </w:rPr>
        <w:t xml:space="preserve"> </w:t>
      </w:r>
      <w:r w:rsidR="002806C2" w:rsidRPr="00E21C5A">
        <w:rPr>
          <w:sz w:val="26"/>
          <w:szCs w:val="26"/>
        </w:rPr>
        <w:t>Ø</w:t>
      </w:r>
      <w:r w:rsidR="00E21C5A" w:rsidRPr="00E21C5A">
        <w:rPr>
          <w:sz w:val="26"/>
          <w:szCs w:val="26"/>
        </w:rPr>
        <w:t>4</w:t>
      </w:r>
      <w:r w:rsidR="001A6F30">
        <w:rPr>
          <w:sz w:val="26"/>
          <w:szCs w:val="26"/>
        </w:rPr>
        <w:t>,0 мм;</w:t>
      </w:r>
    </w:p>
    <w:p w:rsidR="001A6F30" w:rsidRDefault="001A6F30" w:rsidP="00C867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1A6F30">
        <w:rPr>
          <w:sz w:val="26"/>
          <w:szCs w:val="26"/>
        </w:rPr>
        <w:t>Минимальный обрабатываемый диаметр заготовки – не более Ø1,0 мм;</w:t>
      </w:r>
    </w:p>
    <w:p w:rsidR="001A6F30" w:rsidRDefault="00ED2796" w:rsidP="001A6F30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A6F30" w:rsidRPr="00E21C5A">
        <w:rPr>
          <w:sz w:val="26"/>
          <w:szCs w:val="26"/>
        </w:rPr>
        <w:t>) Автоматический загрузчик прутков диаметром 1,0-4</w:t>
      </w:r>
      <w:r w:rsidR="001A6F30">
        <w:rPr>
          <w:sz w:val="26"/>
          <w:szCs w:val="26"/>
        </w:rPr>
        <w:t>,0 мм, длиной до 2000 мм;</w:t>
      </w:r>
    </w:p>
    <w:p w:rsidR="001A6F30" w:rsidRDefault="00ED2796" w:rsidP="001A6F30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A6F30" w:rsidRPr="00E21C5A">
        <w:rPr>
          <w:sz w:val="26"/>
          <w:szCs w:val="26"/>
        </w:rPr>
        <w:t>) Частота вращения главного шпинделя и противошпинделя – не менее 10 000 об/мин;</w:t>
      </w:r>
    </w:p>
    <w:p w:rsidR="00ED2796" w:rsidRDefault="00ED2796" w:rsidP="00ED279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Pr="001A6F30">
        <w:rPr>
          <w:sz w:val="26"/>
          <w:szCs w:val="26"/>
        </w:rPr>
        <w:t>Индексация главного шпинделя и противошпинделя</w:t>
      </w:r>
      <w:r w:rsidRPr="001A6F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1A6F30">
        <w:rPr>
          <w:sz w:val="26"/>
          <w:szCs w:val="26"/>
        </w:rPr>
        <w:t>ос</w:t>
      </w:r>
      <w:r>
        <w:rPr>
          <w:sz w:val="26"/>
          <w:szCs w:val="26"/>
        </w:rPr>
        <w:t>и</w:t>
      </w:r>
      <w:r w:rsidRPr="001A6F30">
        <w:rPr>
          <w:sz w:val="26"/>
          <w:szCs w:val="26"/>
        </w:rPr>
        <w:t xml:space="preserve"> С</w:t>
      </w:r>
      <w:r w:rsidRPr="001A6F30">
        <w:rPr>
          <w:sz w:val="26"/>
          <w:szCs w:val="26"/>
        </w:rPr>
        <w:t xml:space="preserve"> </w:t>
      </w:r>
      <w:r>
        <w:rPr>
          <w:sz w:val="26"/>
          <w:szCs w:val="26"/>
        </w:rPr>
        <w:t>– не менее</w:t>
      </w:r>
      <w:r w:rsidRPr="001A6F30">
        <w:rPr>
          <w:sz w:val="26"/>
          <w:szCs w:val="26"/>
        </w:rPr>
        <w:t xml:space="preserve"> 0,001°</w:t>
      </w:r>
      <w:r>
        <w:rPr>
          <w:sz w:val="26"/>
          <w:szCs w:val="26"/>
        </w:rPr>
        <w:t>;</w:t>
      </w:r>
    </w:p>
    <w:p w:rsidR="00ED2796" w:rsidRPr="001A6F30" w:rsidRDefault="00ED2796" w:rsidP="00ED2796">
      <w:pPr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1A6F3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A6F30">
        <w:rPr>
          <w:sz w:val="26"/>
          <w:szCs w:val="26"/>
        </w:rPr>
        <w:t>Пневматический тормоз главного шпинделя и противошпинделя;</w:t>
      </w:r>
    </w:p>
    <w:p w:rsidR="00ED2796" w:rsidRPr="00E21C5A" w:rsidRDefault="00ED2796" w:rsidP="00ED2796">
      <w:pPr>
        <w:jc w:val="both"/>
        <w:rPr>
          <w:sz w:val="26"/>
          <w:szCs w:val="26"/>
        </w:rPr>
      </w:pPr>
      <w:r w:rsidRPr="00EE2768">
        <w:rPr>
          <w:sz w:val="26"/>
          <w:szCs w:val="26"/>
        </w:rPr>
        <w:t xml:space="preserve">7) Кол-во осей обработки – не менее 7 </w:t>
      </w:r>
      <w:r w:rsidR="00EE2768" w:rsidRPr="00EE2768">
        <w:rPr>
          <w:sz w:val="26"/>
          <w:szCs w:val="26"/>
        </w:rPr>
        <w:t xml:space="preserve">шт. </w:t>
      </w:r>
      <w:r w:rsidRPr="00EE2768">
        <w:rPr>
          <w:sz w:val="26"/>
          <w:szCs w:val="26"/>
        </w:rPr>
        <w:t xml:space="preserve">(5 </w:t>
      </w:r>
      <w:r w:rsidR="00EE2768" w:rsidRPr="00EE2768">
        <w:rPr>
          <w:sz w:val="26"/>
          <w:szCs w:val="26"/>
        </w:rPr>
        <w:t xml:space="preserve">линейных </w:t>
      </w:r>
      <w:r w:rsidRPr="00EE2768">
        <w:rPr>
          <w:sz w:val="26"/>
          <w:szCs w:val="26"/>
        </w:rPr>
        <w:t>+ 2 оси вращения шпинделей);</w:t>
      </w:r>
    </w:p>
    <w:p w:rsidR="001A6F30" w:rsidRPr="00E21C5A" w:rsidRDefault="00ED2796" w:rsidP="001A6F30">
      <w:pPr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1A6F30" w:rsidRPr="00E21C5A">
        <w:rPr>
          <w:sz w:val="26"/>
          <w:szCs w:val="26"/>
        </w:rPr>
        <w:t>) Общее кол-во инструментальных позиций – не менее 8 штук, из них радиальный приводной инструмент не менее 2 штук</w:t>
      </w:r>
      <w:r w:rsidR="001A6F30">
        <w:rPr>
          <w:sz w:val="26"/>
          <w:szCs w:val="26"/>
        </w:rPr>
        <w:t xml:space="preserve">, приводной инструмент для обработки в противошпинделе </w:t>
      </w:r>
      <w:r w:rsidR="001A6F30" w:rsidRPr="00E21C5A">
        <w:rPr>
          <w:sz w:val="26"/>
          <w:szCs w:val="26"/>
        </w:rPr>
        <w:t>не менее 2 штук;</w:t>
      </w:r>
    </w:p>
    <w:p w:rsidR="0036491B" w:rsidRDefault="00ED2796" w:rsidP="00C8674A">
      <w:pPr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36491B" w:rsidRPr="00E21C5A">
        <w:rPr>
          <w:sz w:val="26"/>
          <w:szCs w:val="26"/>
        </w:rPr>
        <w:t xml:space="preserve">) </w:t>
      </w:r>
      <w:r w:rsidR="00327975" w:rsidRPr="00E21C5A">
        <w:rPr>
          <w:sz w:val="26"/>
          <w:szCs w:val="26"/>
        </w:rPr>
        <w:t xml:space="preserve">Система ЧПУ – </w:t>
      </w:r>
      <w:r w:rsidR="00327975" w:rsidRPr="00E21C5A">
        <w:rPr>
          <w:sz w:val="26"/>
          <w:szCs w:val="26"/>
          <w:lang w:val="en-US"/>
        </w:rPr>
        <w:t>Fanuc</w:t>
      </w:r>
      <w:r w:rsidR="00327975" w:rsidRPr="00E21C5A">
        <w:rPr>
          <w:sz w:val="26"/>
          <w:szCs w:val="26"/>
        </w:rPr>
        <w:t xml:space="preserve"> 0</w:t>
      </w:r>
      <w:r w:rsidR="00327975" w:rsidRPr="00E21C5A">
        <w:rPr>
          <w:sz w:val="26"/>
          <w:szCs w:val="26"/>
          <w:lang w:val="en-US"/>
        </w:rPr>
        <w:t>i</w:t>
      </w:r>
      <w:r w:rsidR="00327975" w:rsidRPr="00E21C5A">
        <w:rPr>
          <w:sz w:val="26"/>
          <w:szCs w:val="26"/>
        </w:rPr>
        <w:t>-</w:t>
      </w:r>
      <w:r w:rsidR="00327975" w:rsidRPr="00E21C5A">
        <w:rPr>
          <w:sz w:val="26"/>
          <w:szCs w:val="26"/>
          <w:lang w:val="en-US"/>
        </w:rPr>
        <w:t>TD</w:t>
      </w:r>
      <w:r w:rsidR="002806C2" w:rsidRPr="00E21C5A">
        <w:rPr>
          <w:sz w:val="26"/>
          <w:szCs w:val="26"/>
        </w:rPr>
        <w:t xml:space="preserve"> (по возможности с интерфейсом на русском языке);</w:t>
      </w:r>
    </w:p>
    <w:p w:rsidR="008D099B" w:rsidRDefault="00ED2796" w:rsidP="0096486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778F">
        <w:rPr>
          <w:sz w:val="26"/>
          <w:szCs w:val="26"/>
        </w:rPr>
        <w:t>0</w:t>
      </w:r>
      <w:r w:rsidR="002806C2" w:rsidRPr="00E21C5A">
        <w:rPr>
          <w:sz w:val="26"/>
          <w:szCs w:val="26"/>
        </w:rPr>
        <w:t>)</w:t>
      </w:r>
      <w:r w:rsidR="00E21C5A" w:rsidRPr="00E21C5A">
        <w:rPr>
          <w:sz w:val="26"/>
          <w:szCs w:val="26"/>
        </w:rPr>
        <w:t xml:space="preserve"> Замкнутая система подачи СОЖ </w:t>
      </w:r>
      <w:r>
        <w:rPr>
          <w:sz w:val="26"/>
          <w:szCs w:val="26"/>
        </w:rPr>
        <w:t>с д</w:t>
      </w:r>
      <w:r w:rsidRPr="001A6F30">
        <w:rPr>
          <w:sz w:val="26"/>
          <w:szCs w:val="26"/>
        </w:rPr>
        <w:t>атчик</w:t>
      </w:r>
      <w:r>
        <w:rPr>
          <w:sz w:val="26"/>
          <w:szCs w:val="26"/>
        </w:rPr>
        <w:t>ом</w:t>
      </w:r>
      <w:r w:rsidRPr="001A6F30">
        <w:rPr>
          <w:sz w:val="26"/>
          <w:szCs w:val="26"/>
        </w:rPr>
        <w:t xml:space="preserve"> расхода</w:t>
      </w:r>
      <w:r>
        <w:rPr>
          <w:sz w:val="26"/>
          <w:szCs w:val="26"/>
        </w:rPr>
        <w:t>,</w:t>
      </w:r>
      <w:r w:rsidRPr="001A6F30">
        <w:rPr>
          <w:sz w:val="26"/>
          <w:szCs w:val="26"/>
        </w:rPr>
        <w:t xml:space="preserve"> </w:t>
      </w:r>
      <w:r w:rsidR="00E21C5A" w:rsidRPr="00E21C5A">
        <w:rPr>
          <w:sz w:val="26"/>
          <w:szCs w:val="26"/>
        </w:rPr>
        <w:t>баком и насосом;</w:t>
      </w:r>
    </w:p>
    <w:p w:rsidR="00E21C5A" w:rsidRDefault="00ED2796" w:rsidP="0096486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778F">
        <w:rPr>
          <w:sz w:val="26"/>
          <w:szCs w:val="26"/>
        </w:rPr>
        <w:t>1</w:t>
      </w:r>
      <w:r w:rsidR="00E21C5A" w:rsidRPr="00E21C5A">
        <w:rPr>
          <w:sz w:val="26"/>
          <w:szCs w:val="26"/>
        </w:rPr>
        <w:t>) Устройство для удаления масляного тумана;</w:t>
      </w:r>
    </w:p>
    <w:p w:rsidR="001A6F30" w:rsidRPr="00E21C5A" w:rsidRDefault="00ED2796" w:rsidP="00964865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778F">
        <w:rPr>
          <w:sz w:val="26"/>
          <w:szCs w:val="26"/>
        </w:rPr>
        <w:t>2</w:t>
      </w:r>
      <w:r w:rsidR="001A6F30" w:rsidRPr="001A6F30">
        <w:rPr>
          <w:sz w:val="26"/>
          <w:szCs w:val="26"/>
        </w:rPr>
        <w:t>)</w:t>
      </w:r>
      <w:r w:rsidR="001A6F30">
        <w:rPr>
          <w:sz w:val="26"/>
          <w:szCs w:val="26"/>
        </w:rPr>
        <w:t xml:space="preserve"> </w:t>
      </w:r>
      <w:r w:rsidR="001A6F30" w:rsidRPr="001A6F30">
        <w:rPr>
          <w:sz w:val="26"/>
          <w:szCs w:val="26"/>
        </w:rPr>
        <w:t>Антивибрационное устройство (гаситель вибрации прутка);</w:t>
      </w:r>
    </w:p>
    <w:p w:rsidR="000A20F1" w:rsidRDefault="00165B87" w:rsidP="001A6F3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778F">
        <w:rPr>
          <w:sz w:val="26"/>
          <w:szCs w:val="26"/>
        </w:rPr>
        <w:t>3</w:t>
      </w:r>
      <w:r>
        <w:rPr>
          <w:sz w:val="26"/>
          <w:szCs w:val="26"/>
        </w:rPr>
        <w:t>) Необходимые системы безопасности (б</w:t>
      </w:r>
      <w:r w:rsidRPr="001A6F30">
        <w:rPr>
          <w:sz w:val="26"/>
          <w:szCs w:val="26"/>
        </w:rPr>
        <w:t>локировка двери</w:t>
      </w:r>
      <w:r>
        <w:rPr>
          <w:sz w:val="26"/>
          <w:szCs w:val="26"/>
        </w:rPr>
        <w:t xml:space="preserve"> во время работы, кнопка аварийной остановки работы,</w:t>
      </w:r>
      <w:r w:rsidRPr="00165B87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1A6F30">
        <w:rPr>
          <w:sz w:val="26"/>
          <w:szCs w:val="26"/>
        </w:rPr>
        <w:t>игнальная лампа</w:t>
      </w:r>
      <w:r>
        <w:rPr>
          <w:sz w:val="26"/>
          <w:szCs w:val="26"/>
        </w:rPr>
        <w:t>);</w:t>
      </w:r>
    </w:p>
    <w:p w:rsidR="001A6F30" w:rsidRPr="001A6F30" w:rsidRDefault="001A6F30" w:rsidP="001A6F30">
      <w:pPr>
        <w:jc w:val="both"/>
        <w:rPr>
          <w:sz w:val="26"/>
          <w:szCs w:val="26"/>
        </w:rPr>
      </w:pPr>
      <w:r w:rsidRPr="001A6F30">
        <w:rPr>
          <w:sz w:val="26"/>
          <w:szCs w:val="26"/>
        </w:rPr>
        <w:t>1</w:t>
      </w:r>
      <w:r w:rsidR="0035778F">
        <w:rPr>
          <w:sz w:val="26"/>
          <w:szCs w:val="26"/>
        </w:rPr>
        <w:t>4</w:t>
      </w:r>
      <w:r w:rsidRPr="001A6F3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1A6F30">
        <w:rPr>
          <w:sz w:val="26"/>
          <w:szCs w:val="26"/>
        </w:rPr>
        <w:t>Освещение рабочей зоны;</w:t>
      </w:r>
    </w:p>
    <w:p w:rsidR="001A6F30" w:rsidRPr="001A6F30" w:rsidRDefault="00ED2796" w:rsidP="001A6F30">
      <w:pPr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5778F">
        <w:rPr>
          <w:sz w:val="26"/>
          <w:szCs w:val="26"/>
        </w:rPr>
        <w:t>5</w:t>
      </w:r>
      <w:r w:rsidR="001A6F30" w:rsidRPr="001A6F30">
        <w:rPr>
          <w:sz w:val="26"/>
          <w:szCs w:val="26"/>
        </w:rPr>
        <w:t>)</w:t>
      </w:r>
      <w:r w:rsidR="001A6F30">
        <w:rPr>
          <w:sz w:val="26"/>
          <w:szCs w:val="26"/>
        </w:rPr>
        <w:t xml:space="preserve"> </w:t>
      </w:r>
      <w:r w:rsidR="001A6F30" w:rsidRPr="001A6F30">
        <w:rPr>
          <w:sz w:val="26"/>
          <w:szCs w:val="26"/>
        </w:rPr>
        <w:t>Набор инстр</w:t>
      </w:r>
      <w:r>
        <w:rPr>
          <w:sz w:val="26"/>
          <w:szCs w:val="26"/>
        </w:rPr>
        <w:t>ументов для обслуживания станка.</w:t>
      </w:r>
    </w:p>
    <w:p w:rsidR="00E21C5A" w:rsidRDefault="00E21C5A" w:rsidP="00964865">
      <w:pPr>
        <w:jc w:val="both"/>
        <w:rPr>
          <w:sz w:val="26"/>
          <w:szCs w:val="26"/>
        </w:rPr>
      </w:pPr>
    </w:p>
    <w:p w:rsidR="00ED2796" w:rsidRDefault="00ED279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br w:type="page"/>
      </w:r>
    </w:p>
    <w:p w:rsidR="00E21C5A" w:rsidRDefault="00E21C5A" w:rsidP="00E21C5A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lastRenderedPageBreak/>
        <w:t>5</w:t>
      </w:r>
      <w:r w:rsidRPr="00E21C5A">
        <w:rPr>
          <w:sz w:val="26"/>
          <w:szCs w:val="26"/>
          <w:u w:val="single"/>
        </w:rPr>
        <w:t xml:space="preserve">. Требования к </w:t>
      </w:r>
      <w:r>
        <w:rPr>
          <w:sz w:val="26"/>
          <w:szCs w:val="26"/>
          <w:u w:val="single"/>
        </w:rPr>
        <w:t>поставке</w:t>
      </w:r>
      <w:r w:rsidRPr="00E21C5A">
        <w:rPr>
          <w:sz w:val="26"/>
          <w:szCs w:val="26"/>
          <w:u w:val="single"/>
        </w:rPr>
        <w:t>:</w:t>
      </w:r>
    </w:p>
    <w:p w:rsidR="00340992" w:rsidRPr="00E21C5A" w:rsidRDefault="00340992" w:rsidP="00E21C5A">
      <w:pPr>
        <w:jc w:val="both"/>
        <w:rPr>
          <w:sz w:val="26"/>
          <w:szCs w:val="26"/>
          <w:u w:val="single"/>
        </w:rPr>
      </w:pPr>
    </w:p>
    <w:p w:rsidR="00E21C5A" w:rsidRPr="00E21C5A" w:rsidRDefault="00E21C5A" w:rsidP="00E21C5A">
      <w:pPr>
        <w:jc w:val="both"/>
        <w:rPr>
          <w:sz w:val="26"/>
          <w:szCs w:val="26"/>
        </w:rPr>
      </w:pPr>
      <w:r w:rsidRPr="00E21C5A">
        <w:rPr>
          <w:sz w:val="26"/>
          <w:szCs w:val="26"/>
        </w:rPr>
        <w:t>1) Оборудование должно быть новым, ранее не эксплуатируем</w:t>
      </w:r>
      <w:r w:rsidR="00340992">
        <w:rPr>
          <w:sz w:val="26"/>
          <w:szCs w:val="26"/>
        </w:rPr>
        <w:t>ым</w:t>
      </w:r>
      <w:r w:rsidRPr="00E21C5A">
        <w:rPr>
          <w:sz w:val="26"/>
          <w:szCs w:val="26"/>
        </w:rPr>
        <w:t xml:space="preserve">; </w:t>
      </w:r>
    </w:p>
    <w:p w:rsidR="00932E4C" w:rsidRDefault="00932E4C" w:rsidP="0096486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932E4C">
        <w:rPr>
          <w:sz w:val="26"/>
          <w:szCs w:val="26"/>
        </w:rPr>
        <w:t>Полный комплект технической документации для технического обслуживания</w:t>
      </w:r>
      <w:r>
        <w:rPr>
          <w:sz w:val="26"/>
          <w:szCs w:val="26"/>
        </w:rPr>
        <w:t xml:space="preserve"> и</w:t>
      </w:r>
      <w:r w:rsidRPr="00932E4C">
        <w:rPr>
          <w:sz w:val="26"/>
          <w:szCs w:val="26"/>
        </w:rPr>
        <w:t xml:space="preserve"> </w:t>
      </w:r>
      <w:r w:rsidR="001A6F30">
        <w:rPr>
          <w:sz w:val="26"/>
          <w:szCs w:val="26"/>
        </w:rPr>
        <w:t>инструкций по эксплуатации станка и системы ЧПУ</w:t>
      </w:r>
      <w:r w:rsidRPr="00932E4C">
        <w:rPr>
          <w:sz w:val="26"/>
          <w:szCs w:val="26"/>
        </w:rPr>
        <w:t xml:space="preserve"> на бумажном носителе </w:t>
      </w:r>
      <w:r>
        <w:rPr>
          <w:sz w:val="26"/>
          <w:szCs w:val="26"/>
        </w:rPr>
        <w:t xml:space="preserve">и </w:t>
      </w:r>
      <w:r w:rsidRPr="00932E4C">
        <w:rPr>
          <w:sz w:val="26"/>
          <w:szCs w:val="26"/>
        </w:rPr>
        <w:t>в электронном виде на русском языке</w:t>
      </w:r>
      <w:r w:rsidR="00340992">
        <w:rPr>
          <w:sz w:val="26"/>
          <w:szCs w:val="26"/>
        </w:rPr>
        <w:t>;</w:t>
      </w:r>
    </w:p>
    <w:p w:rsidR="00340992" w:rsidRPr="00E21C5A" w:rsidRDefault="00340992" w:rsidP="00964865">
      <w:pPr>
        <w:jc w:val="both"/>
        <w:rPr>
          <w:sz w:val="26"/>
          <w:szCs w:val="26"/>
        </w:rPr>
      </w:pPr>
      <w:r>
        <w:rPr>
          <w:sz w:val="26"/>
          <w:szCs w:val="26"/>
        </w:rPr>
        <w:t>3) П</w:t>
      </w:r>
      <w:r w:rsidRPr="00340992">
        <w:rPr>
          <w:sz w:val="26"/>
          <w:szCs w:val="26"/>
        </w:rPr>
        <w:t xml:space="preserve">оставщик должен </w:t>
      </w:r>
      <w:r>
        <w:rPr>
          <w:sz w:val="26"/>
          <w:szCs w:val="26"/>
        </w:rPr>
        <w:t>быть</w:t>
      </w:r>
      <w:r w:rsidRPr="00340992">
        <w:rPr>
          <w:sz w:val="26"/>
          <w:szCs w:val="26"/>
        </w:rPr>
        <w:t xml:space="preserve"> </w:t>
      </w:r>
      <w:r>
        <w:rPr>
          <w:sz w:val="26"/>
          <w:szCs w:val="26"/>
        </w:rPr>
        <w:t>изготовителем оборудования, либо</w:t>
      </w:r>
      <w:r w:rsidRPr="00340992">
        <w:rPr>
          <w:sz w:val="26"/>
          <w:szCs w:val="26"/>
        </w:rPr>
        <w:t xml:space="preserve"> официальным представителем </w:t>
      </w:r>
      <w:r>
        <w:rPr>
          <w:sz w:val="26"/>
          <w:szCs w:val="26"/>
        </w:rPr>
        <w:t>предприятия-изготовителя</w:t>
      </w:r>
      <w:r w:rsidRPr="00340992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340992">
        <w:rPr>
          <w:sz w:val="26"/>
          <w:szCs w:val="26"/>
        </w:rPr>
        <w:t>авторизационное письмо</w:t>
      </w:r>
      <w:r>
        <w:rPr>
          <w:sz w:val="26"/>
          <w:szCs w:val="26"/>
        </w:rPr>
        <w:t xml:space="preserve"> и гарантийное письмо о возможности поставки оборудования на АО «ЕЗ ОЦМ»</w:t>
      </w:r>
      <w:r w:rsidRPr="00340992">
        <w:rPr>
          <w:sz w:val="26"/>
          <w:szCs w:val="26"/>
        </w:rPr>
        <w:t xml:space="preserve"> предоставля</w:t>
      </w:r>
      <w:r>
        <w:rPr>
          <w:sz w:val="26"/>
          <w:szCs w:val="26"/>
        </w:rPr>
        <w:t>ю</w:t>
      </w:r>
      <w:r w:rsidRPr="00340992">
        <w:rPr>
          <w:sz w:val="26"/>
          <w:szCs w:val="26"/>
        </w:rPr>
        <w:t>тся на тендер</w:t>
      </w:r>
      <w:r>
        <w:rPr>
          <w:sz w:val="26"/>
          <w:szCs w:val="26"/>
        </w:rPr>
        <w:t>).</w:t>
      </w:r>
    </w:p>
    <w:p w:rsidR="008D099B" w:rsidRDefault="008D099B" w:rsidP="00964865">
      <w:pPr>
        <w:jc w:val="both"/>
        <w:rPr>
          <w:sz w:val="28"/>
          <w:szCs w:val="28"/>
        </w:rPr>
      </w:pPr>
    </w:p>
    <w:p w:rsidR="008D099B" w:rsidRDefault="008D099B" w:rsidP="00964865">
      <w:pPr>
        <w:jc w:val="both"/>
        <w:rPr>
          <w:sz w:val="28"/>
          <w:szCs w:val="28"/>
        </w:rPr>
      </w:pPr>
    </w:p>
    <w:p w:rsidR="00964865" w:rsidRPr="00E21C5A" w:rsidRDefault="00BB19B5" w:rsidP="00964865">
      <w:pPr>
        <w:jc w:val="both"/>
        <w:rPr>
          <w:sz w:val="20"/>
          <w:szCs w:val="20"/>
        </w:rPr>
      </w:pPr>
      <w:r w:rsidRPr="00E21C5A">
        <w:rPr>
          <w:sz w:val="20"/>
          <w:szCs w:val="20"/>
        </w:rPr>
        <w:t>Контактное лицо</w:t>
      </w:r>
      <w:r w:rsidR="00964865" w:rsidRPr="00E21C5A">
        <w:rPr>
          <w:sz w:val="20"/>
          <w:szCs w:val="20"/>
        </w:rPr>
        <w:t>:</w:t>
      </w:r>
    </w:p>
    <w:p w:rsidR="00964865" w:rsidRPr="00E21C5A" w:rsidRDefault="00BB19B5" w:rsidP="00964865">
      <w:pPr>
        <w:rPr>
          <w:sz w:val="20"/>
          <w:szCs w:val="20"/>
        </w:rPr>
      </w:pPr>
      <w:r w:rsidRPr="00E21C5A">
        <w:rPr>
          <w:sz w:val="20"/>
          <w:szCs w:val="20"/>
        </w:rPr>
        <w:t>Фомин Алексей Александрович</w:t>
      </w:r>
    </w:p>
    <w:p w:rsidR="00964865" w:rsidRPr="00E21C5A" w:rsidRDefault="00BB19B5" w:rsidP="00964865">
      <w:pPr>
        <w:rPr>
          <w:sz w:val="20"/>
          <w:szCs w:val="20"/>
        </w:rPr>
      </w:pPr>
      <w:r w:rsidRPr="00E21C5A">
        <w:rPr>
          <w:sz w:val="20"/>
          <w:szCs w:val="20"/>
        </w:rPr>
        <w:t>Инженер-технолог</w:t>
      </w:r>
    </w:p>
    <w:p w:rsidR="00964865" w:rsidRPr="00E21C5A" w:rsidRDefault="00BB19B5" w:rsidP="00964865">
      <w:pPr>
        <w:rPr>
          <w:sz w:val="20"/>
          <w:szCs w:val="20"/>
        </w:rPr>
      </w:pPr>
      <w:r w:rsidRPr="00E21C5A">
        <w:rPr>
          <w:sz w:val="20"/>
          <w:szCs w:val="20"/>
        </w:rPr>
        <w:t xml:space="preserve">Факс:  </w:t>
      </w:r>
      <w:r w:rsidR="00964865" w:rsidRPr="00E21C5A">
        <w:rPr>
          <w:sz w:val="20"/>
          <w:szCs w:val="20"/>
        </w:rPr>
        <w:t>+7 (343) 311-46-25</w:t>
      </w:r>
    </w:p>
    <w:p w:rsidR="00964865" w:rsidRPr="00E21C5A" w:rsidRDefault="00BB19B5" w:rsidP="00964865">
      <w:pPr>
        <w:rPr>
          <w:sz w:val="20"/>
          <w:szCs w:val="20"/>
          <w:lang w:val="en-US"/>
        </w:rPr>
      </w:pPr>
      <w:r w:rsidRPr="00E21C5A">
        <w:rPr>
          <w:sz w:val="20"/>
          <w:szCs w:val="20"/>
        </w:rPr>
        <w:t>Моб</w:t>
      </w:r>
      <w:r w:rsidR="00964865" w:rsidRPr="00E21C5A">
        <w:rPr>
          <w:sz w:val="20"/>
          <w:szCs w:val="20"/>
          <w:lang w:val="en-US"/>
        </w:rPr>
        <w:t>.:  +7 (906) 811-23-00</w:t>
      </w:r>
    </w:p>
    <w:p w:rsidR="00964865" w:rsidRPr="00E21C5A" w:rsidRDefault="00964865" w:rsidP="00964865">
      <w:pPr>
        <w:rPr>
          <w:sz w:val="20"/>
          <w:szCs w:val="20"/>
          <w:lang w:val="en-US"/>
        </w:rPr>
      </w:pPr>
      <w:r w:rsidRPr="00E21C5A">
        <w:rPr>
          <w:sz w:val="20"/>
          <w:szCs w:val="20"/>
          <w:lang w:val="en-US"/>
        </w:rPr>
        <w:t xml:space="preserve">E-mail: </w:t>
      </w:r>
      <w:hyperlink r:id="rId6" w:history="1">
        <w:r w:rsidRPr="00E21C5A">
          <w:rPr>
            <w:rStyle w:val="a6"/>
            <w:sz w:val="20"/>
            <w:szCs w:val="20"/>
            <w:lang w:val="en-US"/>
          </w:rPr>
          <w:t>a.fomin@ezocm.ru</w:t>
        </w:r>
      </w:hyperlink>
    </w:p>
    <w:p w:rsidR="003C4616" w:rsidRPr="00E21C5A" w:rsidRDefault="002E65E2" w:rsidP="00964865">
      <w:pPr>
        <w:rPr>
          <w:sz w:val="20"/>
          <w:szCs w:val="20"/>
        </w:rPr>
      </w:pPr>
      <w:hyperlink r:id="rId7" w:history="1">
        <w:r w:rsidR="00964865" w:rsidRPr="00E21C5A">
          <w:rPr>
            <w:rStyle w:val="a6"/>
            <w:sz w:val="20"/>
            <w:szCs w:val="20"/>
          </w:rPr>
          <w:t>http://www.ezocm.ru</w:t>
        </w:r>
      </w:hyperlink>
    </w:p>
    <w:sectPr w:rsidR="003C4616" w:rsidRPr="00E21C5A" w:rsidSect="001A6F30">
      <w:headerReference w:type="first" r:id="rId8"/>
      <w:pgSz w:w="11906" w:h="16838"/>
      <w:pgMar w:top="567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F42" w:rsidRDefault="00F16F42">
      <w:r>
        <w:separator/>
      </w:r>
    </w:p>
  </w:endnote>
  <w:endnote w:type="continuationSeparator" w:id="0">
    <w:p w:rsidR="00F16F42" w:rsidRDefault="00F1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F42" w:rsidRDefault="00F16F42">
      <w:r>
        <w:separator/>
      </w:r>
    </w:p>
  </w:footnote>
  <w:footnote w:type="continuationSeparator" w:id="0">
    <w:p w:rsidR="00F16F42" w:rsidRDefault="00F1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-177" w:type="dxa"/>
      <w:tblLayout w:type="fixed"/>
      <w:tblCellMar>
        <w:left w:w="107" w:type="dxa"/>
        <w:right w:w="107" w:type="dxa"/>
      </w:tblCellMar>
      <w:tblLook w:val="0000"/>
    </w:tblPr>
    <w:tblGrid>
      <w:gridCol w:w="3780"/>
      <w:gridCol w:w="2316"/>
      <w:gridCol w:w="3544"/>
    </w:tblGrid>
    <w:tr w:rsidR="00786D0B" w:rsidRPr="001A6F30" w:rsidTr="00786D0B">
      <w:trPr>
        <w:trHeight w:val="1080"/>
      </w:trPr>
      <w:tc>
        <w:tcPr>
          <w:tcW w:w="3780" w:type="dxa"/>
        </w:tcPr>
        <w:p w:rsidR="00786D0B" w:rsidRPr="00EC6ED1" w:rsidRDefault="002E65E2" w:rsidP="00AD5385">
          <w:pPr>
            <w:suppressAutoHyphens/>
            <w:rPr>
              <w:b/>
              <w:color w:val="800000"/>
              <w:spacing w:val="2"/>
              <w:sz w:val="22"/>
              <w:szCs w:val="22"/>
            </w:rPr>
          </w:pPr>
          <w:r w:rsidRPr="002E65E2">
            <w:rPr>
              <w:noProof/>
            </w:rPr>
            <w:pict>
              <v:line id="_x0000_s2051" style="position:absolute;flip:y;z-index:251660288" from="-13.5pt,52.3pt" to="173.6pt,52.3pt" o:allowincell="f" strokecolor="#fc0" strokeweight="2pt"/>
            </w:pict>
          </w:r>
          <w:r w:rsidRPr="002E65E2">
            <w:rPr>
              <w:noProof/>
            </w:rPr>
            <w:pict>
              <v:line id="_x0000_s2052" style="position:absolute;flip:y;z-index:251661312" from="292.1pt,52.3pt" to="468pt,52.3pt" o:allowincell="f" strokecolor="#fc0" strokeweight="2pt"/>
            </w:pict>
          </w:r>
          <w:r w:rsidR="004650AC">
            <w:rPr>
              <w:b/>
              <w:color w:val="800000"/>
              <w:spacing w:val="2"/>
              <w:sz w:val="22"/>
              <w:szCs w:val="22"/>
            </w:rPr>
            <w:t>А</w:t>
          </w:r>
          <w:r w:rsidR="00786D0B" w:rsidRPr="00EC6ED1">
            <w:rPr>
              <w:b/>
              <w:color w:val="800000"/>
              <w:spacing w:val="2"/>
              <w:sz w:val="22"/>
              <w:szCs w:val="22"/>
            </w:rPr>
            <w:t>кционерное общество</w:t>
          </w:r>
        </w:p>
        <w:p w:rsidR="00786D0B" w:rsidRPr="00EC6ED1" w:rsidRDefault="00786D0B" w:rsidP="00AD5385">
          <w:pPr>
            <w:pStyle w:val="1"/>
            <w:jc w:val="left"/>
            <w:rPr>
              <w:color w:val="800000"/>
              <w:spacing w:val="2"/>
              <w:sz w:val="22"/>
              <w:szCs w:val="22"/>
            </w:rPr>
          </w:pPr>
          <w:r w:rsidRPr="00EC6ED1">
            <w:rPr>
              <w:color w:val="800000"/>
              <w:spacing w:val="2"/>
              <w:sz w:val="22"/>
              <w:szCs w:val="22"/>
            </w:rPr>
            <w:t>«Екатеринбургский завод по</w:t>
          </w:r>
        </w:p>
        <w:p w:rsidR="00786D0B" w:rsidRDefault="00786D0B" w:rsidP="00AD5385">
          <w:pPr>
            <w:suppressAutoHyphens/>
            <w:rPr>
              <w:b/>
              <w:color w:val="800000"/>
              <w:spacing w:val="2"/>
              <w:sz w:val="22"/>
              <w:szCs w:val="22"/>
            </w:rPr>
          </w:pPr>
          <w:r w:rsidRPr="00EC6ED1">
            <w:rPr>
              <w:b/>
              <w:color w:val="800000"/>
              <w:spacing w:val="2"/>
              <w:sz w:val="22"/>
              <w:szCs w:val="22"/>
            </w:rPr>
            <w:t>обработке цветных металлов»</w:t>
          </w:r>
        </w:p>
        <w:p w:rsidR="00786D0B" w:rsidRPr="00EC6ED1" w:rsidRDefault="004650AC" w:rsidP="00AD5385">
          <w:pPr>
            <w:suppressAutoHyphens/>
            <w:rPr>
              <w:b/>
              <w:color w:val="800000"/>
              <w:spacing w:val="2"/>
              <w:sz w:val="22"/>
              <w:szCs w:val="22"/>
            </w:rPr>
          </w:pPr>
          <w:r>
            <w:rPr>
              <w:b/>
              <w:color w:val="800000"/>
              <w:spacing w:val="2"/>
              <w:sz w:val="22"/>
              <w:szCs w:val="22"/>
            </w:rPr>
            <w:t>(</w:t>
          </w:r>
          <w:r w:rsidR="00786D0B">
            <w:rPr>
              <w:b/>
              <w:color w:val="800000"/>
              <w:spacing w:val="2"/>
              <w:sz w:val="22"/>
              <w:szCs w:val="22"/>
            </w:rPr>
            <w:t>АО «ЕЗ ОЦМ»)</w:t>
          </w:r>
        </w:p>
      </w:tc>
      <w:tc>
        <w:tcPr>
          <w:tcW w:w="2316" w:type="dxa"/>
          <w:vMerge w:val="restart"/>
          <w:vAlign w:val="center"/>
        </w:tcPr>
        <w:p w:rsidR="00786D0B" w:rsidRPr="00A26533" w:rsidRDefault="00786D0B" w:rsidP="007D4D65">
          <w:pPr>
            <w:tabs>
              <w:tab w:val="left" w:pos="1168"/>
            </w:tabs>
            <w:suppressAutoHyphens/>
            <w:jc w:val="center"/>
            <w:rPr>
              <w:rFonts w:ascii="Tahoma" w:hAnsi="Tahoma"/>
              <w:b/>
              <w:color w:val="800000"/>
              <w:spacing w:val="2"/>
            </w:rPr>
          </w:pPr>
          <w:r>
            <w:rPr>
              <w:rFonts w:ascii="Tahoma" w:hAnsi="Tahoma"/>
              <w:b/>
              <w:noProof/>
              <w:color w:val="800000"/>
              <w:spacing w:val="2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-173990</wp:posOffset>
                </wp:positionV>
                <wp:extent cx="1304925" cy="857250"/>
                <wp:effectExtent l="19050" t="0" r="9525" b="0"/>
                <wp:wrapNone/>
                <wp:docPr id="1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4" w:type="dxa"/>
        </w:tcPr>
        <w:p w:rsidR="00786D0B" w:rsidRPr="00EC6ED1" w:rsidRDefault="00786D0B" w:rsidP="00AD5385">
          <w:pPr>
            <w:pStyle w:val="1"/>
            <w:jc w:val="right"/>
            <w:rPr>
              <w:color w:val="800000"/>
              <w:spacing w:val="2"/>
              <w:sz w:val="22"/>
              <w:szCs w:val="22"/>
              <w:lang w:val="en-US"/>
            </w:rPr>
          </w:pPr>
          <w:r w:rsidRPr="00EC6ED1">
            <w:rPr>
              <w:color w:val="800000"/>
              <w:spacing w:val="2"/>
              <w:sz w:val="22"/>
              <w:szCs w:val="22"/>
              <w:lang w:val="en-US"/>
            </w:rPr>
            <w:t>Joint-stock company</w:t>
          </w:r>
        </w:p>
        <w:p w:rsidR="00786D0B" w:rsidRPr="007D4D65" w:rsidRDefault="00786D0B" w:rsidP="00AD5385">
          <w:pPr>
            <w:suppressAutoHyphens/>
            <w:jc w:val="right"/>
            <w:rPr>
              <w:b/>
              <w:bCs/>
              <w:color w:val="800000"/>
              <w:spacing w:val="2"/>
              <w:sz w:val="22"/>
              <w:szCs w:val="22"/>
              <w:lang w:val="en-US"/>
            </w:rPr>
          </w:pPr>
          <w:r w:rsidRPr="007D4D65">
            <w:rPr>
              <w:b/>
              <w:bCs/>
              <w:color w:val="800000"/>
              <w:spacing w:val="2"/>
              <w:sz w:val="22"/>
              <w:szCs w:val="22"/>
              <w:lang w:val="en-US"/>
            </w:rPr>
            <w:t>«Ekaterinburg Non-Ferrous</w:t>
          </w:r>
        </w:p>
        <w:p w:rsidR="00786D0B" w:rsidRPr="003C4616" w:rsidRDefault="00786D0B" w:rsidP="00AD5385">
          <w:pPr>
            <w:pStyle w:val="1"/>
            <w:jc w:val="right"/>
            <w:rPr>
              <w:color w:val="800000"/>
              <w:spacing w:val="2"/>
              <w:sz w:val="22"/>
              <w:szCs w:val="22"/>
              <w:lang w:val="en-US"/>
            </w:rPr>
          </w:pPr>
          <w:r w:rsidRPr="00EC6ED1">
            <w:rPr>
              <w:color w:val="800000"/>
              <w:spacing w:val="2"/>
              <w:sz w:val="22"/>
              <w:szCs w:val="22"/>
              <w:lang w:val="en-US"/>
            </w:rPr>
            <w:t>Metals Processing Plant»</w:t>
          </w:r>
        </w:p>
        <w:p w:rsidR="00786D0B" w:rsidRPr="007D4D65" w:rsidRDefault="00786D0B" w:rsidP="005B0EE4">
          <w:pPr>
            <w:jc w:val="right"/>
            <w:rPr>
              <w:b/>
              <w:bCs/>
              <w:color w:val="800000"/>
              <w:spacing w:val="2"/>
              <w:sz w:val="22"/>
              <w:szCs w:val="22"/>
              <w:lang w:val="en-US"/>
            </w:rPr>
          </w:pPr>
          <w:r w:rsidRPr="007D4D65">
            <w:rPr>
              <w:b/>
              <w:bCs/>
              <w:color w:val="800000"/>
              <w:spacing w:val="2"/>
              <w:sz w:val="22"/>
              <w:szCs w:val="22"/>
              <w:lang w:val="en-US"/>
            </w:rPr>
            <w:t xml:space="preserve">(JSC </w:t>
          </w:r>
          <w:r>
            <w:rPr>
              <w:b/>
              <w:bCs/>
              <w:color w:val="800000"/>
              <w:spacing w:val="2"/>
              <w:sz w:val="22"/>
              <w:szCs w:val="22"/>
              <w:lang w:val="en-US"/>
            </w:rPr>
            <w:t>“</w:t>
          </w:r>
          <w:r w:rsidRPr="007D4D65">
            <w:rPr>
              <w:b/>
              <w:bCs/>
              <w:color w:val="800000"/>
              <w:spacing w:val="2"/>
              <w:sz w:val="22"/>
              <w:szCs w:val="22"/>
              <w:lang w:val="en-US"/>
            </w:rPr>
            <w:t>ENFMPP</w:t>
          </w:r>
          <w:r>
            <w:rPr>
              <w:b/>
              <w:bCs/>
              <w:color w:val="800000"/>
              <w:spacing w:val="2"/>
              <w:sz w:val="22"/>
              <w:szCs w:val="22"/>
              <w:lang w:val="en-US"/>
            </w:rPr>
            <w:t>”</w:t>
          </w:r>
          <w:r w:rsidRPr="007D4D65">
            <w:rPr>
              <w:b/>
              <w:bCs/>
              <w:color w:val="800000"/>
              <w:spacing w:val="2"/>
              <w:sz w:val="22"/>
              <w:szCs w:val="22"/>
              <w:lang w:val="en-US"/>
            </w:rPr>
            <w:t>)</w:t>
          </w:r>
        </w:p>
      </w:tc>
    </w:tr>
    <w:tr w:rsidR="00786D0B" w:rsidRPr="004650AC" w:rsidTr="00786D0B">
      <w:trPr>
        <w:trHeight w:val="453"/>
      </w:trPr>
      <w:tc>
        <w:tcPr>
          <w:tcW w:w="3780" w:type="dxa"/>
        </w:tcPr>
        <w:p w:rsidR="00786D0B" w:rsidRPr="00F73B46" w:rsidRDefault="00786D0B" w:rsidP="00AD5385">
          <w:pPr>
            <w:rPr>
              <w:sz w:val="18"/>
              <w:szCs w:val="18"/>
            </w:rPr>
          </w:pPr>
          <w:r w:rsidRPr="00496C27">
            <w:rPr>
              <w:sz w:val="18"/>
              <w:szCs w:val="18"/>
            </w:rPr>
            <w:t>Россия,</w:t>
          </w:r>
          <w:r w:rsidRPr="0052631A">
            <w:rPr>
              <w:sz w:val="18"/>
              <w:szCs w:val="18"/>
            </w:rPr>
            <w:t xml:space="preserve"> 62409</w:t>
          </w:r>
          <w:r w:rsidRPr="00B02878">
            <w:rPr>
              <w:sz w:val="18"/>
              <w:szCs w:val="18"/>
            </w:rPr>
            <w:t>7</w:t>
          </w:r>
          <w:r w:rsidRPr="006604BC">
            <w:rPr>
              <w:sz w:val="18"/>
              <w:szCs w:val="18"/>
            </w:rPr>
            <w:t>, Свердловская обл.,</w:t>
          </w:r>
        </w:p>
        <w:p w:rsidR="00786D0B" w:rsidRPr="006604BC" w:rsidRDefault="00786D0B" w:rsidP="00AD5385">
          <w:pPr>
            <w:rPr>
              <w:sz w:val="18"/>
              <w:szCs w:val="18"/>
            </w:rPr>
          </w:pPr>
          <w:r w:rsidRPr="006604BC">
            <w:rPr>
              <w:sz w:val="18"/>
              <w:szCs w:val="18"/>
            </w:rPr>
            <w:t xml:space="preserve"> г. Верхняя Пышма,</w:t>
          </w:r>
          <w:r w:rsidRPr="00F73B46">
            <w:rPr>
              <w:sz w:val="18"/>
              <w:szCs w:val="18"/>
            </w:rPr>
            <w:t xml:space="preserve"> </w:t>
          </w:r>
          <w:r w:rsidR="004650AC">
            <w:rPr>
              <w:sz w:val="18"/>
              <w:szCs w:val="18"/>
            </w:rPr>
            <w:t>пр</w:t>
          </w:r>
          <w:r w:rsidRPr="006604BC">
            <w:rPr>
              <w:sz w:val="18"/>
              <w:szCs w:val="18"/>
            </w:rPr>
            <w:t xml:space="preserve">. </w:t>
          </w:r>
          <w:r w:rsidR="004650AC">
            <w:rPr>
              <w:sz w:val="18"/>
              <w:szCs w:val="18"/>
            </w:rPr>
            <w:t>Успенский</w:t>
          </w:r>
          <w:r w:rsidRPr="006604BC">
            <w:rPr>
              <w:sz w:val="18"/>
              <w:szCs w:val="18"/>
            </w:rPr>
            <w:t>, 131</w:t>
          </w:r>
        </w:p>
        <w:p w:rsidR="00786D0B" w:rsidRPr="004650AC" w:rsidRDefault="00786D0B" w:rsidP="00786D0B">
          <w:pPr>
            <w:pStyle w:val="a3"/>
            <w:rPr>
              <w:sz w:val="18"/>
              <w:szCs w:val="18"/>
            </w:rPr>
          </w:pPr>
        </w:p>
      </w:tc>
      <w:tc>
        <w:tcPr>
          <w:tcW w:w="2316" w:type="dxa"/>
          <w:vMerge/>
        </w:tcPr>
        <w:p w:rsidR="00786D0B" w:rsidRPr="004650AC" w:rsidRDefault="00786D0B" w:rsidP="00AD5385">
          <w:pPr>
            <w:tabs>
              <w:tab w:val="left" w:pos="1168"/>
            </w:tabs>
            <w:suppressAutoHyphens/>
            <w:jc w:val="center"/>
            <w:rPr>
              <w:rFonts w:ascii="Tahoma" w:hAnsi="Tahoma"/>
              <w:b/>
              <w:color w:val="800000"/>
              <w:spacing w:val="2"/>
            </w:rPr>
          </w:pPr>
        </w:p>
      </w:tc>
      <w:tc>
        <w:tcPr>
          <w:tcW w:w="3544" w:type="dxa"/>
        </w:tcPr>
        <w:p w:rsidR="00786D0B" w:rsidRDefault="00786D0B" w:rsidP="00AD5385">
          <w:pPr>
            <w:jc w:val="right"/>
            <w:rPr>
              <w:sz w:val="18"/>
              <w:szCs w:val="18"/>
              <w:lang w:val="en-US"/>
            </w:rPr>
          </w:pPr>
          <w:r w:rsidRPr="008B59E5">
            <w:rPr>
              <w:sz w:val="18"/>
              <w:szCs w:val="18"/>
              <w:lang w:val="en-US"/>
            </w:rPr>
            <w:t xml:space="preserve">131 </w:t>
          </w:r>
          <w:r w:rsidR="004650AC">
            <w:rPr>
              <w:sz w:val="18"/>
              <w:szCs w:val="18"/>
              <w:lang w:val="en-US"/>
            </w:rPr>
            <w:t>Uspensky</w:t>
          </w:r>
          <w:r w:rsidRPr="008B59E5">
            <w:rPr>
              <w:sz w:val="18"/>
              <w:szCs w:val="18"/>
              <w:lang w:val="en-US"/>
            </w:rPr>
            <w:t xml:space="preserve"> </w:t>
          </w:r>
          <w:r w:rsidR="004650AC">
            <w:rPr>
              <w:sz w:val="18"/>
              <w:szCs w:val="18"/>
              <w:lang w:val="en-US"/>
            </w:rPr>
            <w:t>av.</w:t>
          </w:r>
          <w:r>
            <w:rPr>
              <w:sz w:val="18"/>
              <w:szCs w:val="18"/>
              <w:lang w:val="en-US"/>
            </w:rPr>
            <w:t>, Verkhnya</w:t>
          </w:r>
          <w:r w:rsidRPr="008B59E5">
            <w:rPr>
              <w:sz w:val="18"/>
              <w:szCs w:val="18"/>
              <w:lang w:val="en-US"/>
            </w:rPr>
            <w:t xml:space="preserve">ya Pyshma city, </w:t>
          </w:r>
        </w:p>
        <w:p w:rsidR="00786D0B" w:rsidRPr="008B59E5" w:rsidRDefault="00786D0B" w:rsidP="00AD5385">
          <w:pPr>
            <w:jc w:val="right"/>
            <w:rPr>
              <w:sz w:val="18"/>
              <w:szCs w:val="18"/>
              <w:lang w:val="en-US"/>
            </w:rPr>
          </w:pPr>
          <w:r w:rsidRPr="008B59E5">
            <w:rPr>
              <w:sz w:val="18"/>
              <w:szCs w:val="18"/>
              <w:lang w:val="en-US"/>
            </w:rPr>
            <w:t>Sverdlovsk</w:t>
          </w:r>
          <w:r>
            <w:rPr>
              <w:sz w:val="18"/>
              <w:szCs w:val="18"/>
              <w:lang w:val="en-US"/>
            </w:rPr>
            <w:t xml:space="preserve"> region,</w:t>
          </w:r>
          <w:r w:rsidRPr="008B59E5">
            <w:rPr>
              <w:sz w:val="18"/>
              <w:szCs w:val="18"/>
              <w:lang w:val="en-US"/>
            </w:rPr>
            <w:t xml:space="preserve"> 62409</w:t>
          </w:r>
          <w:r>
            <w:rPr>
              <w:sz w:val="18"/>
              <w:szCs w:val="18"/>
              <w:lang w:val="en-US"/>
            </w:rPr>
            <w:t>7,</w:t>
          </w:r>
          <w:r w:rsidRPr="008B59E5">
            <w:rPr>
              <w:sz w:val="18"/>
              <w:szCs w:val="18"/>
              <w:lang w:val="en-US"/>
            </w:rPr>
            <w:t xml:space="preserve"> Russia</w:t>
          </w:r>
        </w:p>
        <w:p w:rsidR="00786D0B" w:rsidRPr="00EC6ED1" w:rsidRDefault="00786D0B" w:rsidP="00AD5385">
          <w:pPr>
            <w:jc w:val="right"/>
            <w:rPr>
              <w:color w:val="800000"/>
              <w:spacing w:val="2"/>
              <w:sz w:val="22"/>
              <w:szCs w:val="22"/>
              <w:lang w:val="en-US"/>
            </w:rPr>
          </w:pPr>
        </w:p>
      </w:tc>
    </w:tr>
  </w:tbl>
  <w:p w:rsidR="00FA7056" w:rsidRPr="009012FE" w:rsidRDefault="00FA7056" w:rsidP="00636B4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26E9"/>
    <w:rsid w:val="00027B40"/>
    <w:rsid w:val="00066C91"/>
    <w:rsid w:val="000A20F1"/>
    <w:rsid w:val="000A30B9"/>
    <w:rsid w:val="000B0C15"/>
    <w:rsid w:val="0010066D"/>
    <w:rsid w:val="00122C81"/>
    <w:rsid w:val="00165B87"/>
    <w:rsid w:val="00171BAB"/>
    <w:rsid w:val="00176289"/>
    <w:rsid w:val="001A6F30"/>
    <w:rsid w:val="001D2A18"/>
    <w:rsid w:val="001D2EC4"/>
    <w:rsid w:val="00213FB5"/>
    <w:rsid w:val="0021468B"/>
    <w:rsid w:val="00221EFE"/>
    <w:rsid w:val="00221FDD"/>
    <w:rsid w:val="00221FEF"/>
    <w:rsid w:val="002571D5"/>
    <w:rsid w:val="002806C2"/>
    <w:rsid w:val="002C624F"/>
    <w:rsid w:val="002E65E2"/>
    <w:rsid w:val="002F44CD"/>
    <w:rsid w:val="00327975"/>
    <w:rsid w:val="00340992"/>
    <w:rsid w:val="0035778F"/>
    <w:rsid w:val="0036491B"/>
    <w:rsid w:val="00367EED"/>
    <w:rsid w:val="00392897"/>
    <w:rsid w:val="003B0C4E"/>
    <w:rsid w:val="003C4616"/>
    <w:rsid w:val="003D7A36"/>
    <w:rsid w:val="00400307"/>
    <w:rsid w:val="0041048B"/>
    <w:rsid w:val="004650AC"/>
    <w:rsid w:val="004665A3"/>
    <w:rsid w:val="0048403F"/>
    <w:rsid w:val="00496C27"/>
    <w:rsid w:val="004A0891"/>
    <w:rsid w:val="004A3D06"/>
    <w:rsid w:val="004B2AB5"/>
    <w:rsid w:val="004C1443"/>
    <w:rsid w:val="004D6398"/>
    <w:rsid w:val="0052631A"/>
    <w:rsid w:val="00590714"/>
    <w:rsid w:val="005972D8"/>
    <w:rsid w:val="005B0EE4"/>
    <w:rsid w:val="005B48AB"/>
    <w:rsid w:val="005C7660"/>
    <w:rsid w:val="005E0952"/>
    <w:rsid w:val="005E6C08"/>
    <w:rsid w:val="00613383"/>
    <w:rsid w:val="00636B49"/>
    <w:rsid w:val="00651929"/>
    <w:rsid w:val="00657F64"/>
    <w:rsid w:val="006604BC"/>
    <w:rsid w:val="00692E8B"/>
    <w:rsid w:val="006D682C"/>
    <w:rsid w:val="007108C4"/>
    <w:rsid w:val="00720DDC"/>
    <w:rsid w:val="00736F02"/>
    <w:rsid w:val="00786D0B"/>
    <w:rsid w:val="007B0577"/>
    <w:rsid w:val="007B22F9"/>
    <w:rsid w:val="007B4886"/>
    <w:rsid w:val="007D4D65"/>
    <w:rsid w:val="007D50E7"/>
    <w:rsid w:val="007D7656"/>
    <w:rsid w:val="007E0DE1"/>
    <w:rsid w:val="007E1125"/>
    <w:rsid w:val="007F4804"/>
    <w:rsid w:val="00813F86"/>
    <w:rsid w:val="008322B9"/>
    <w:rsid w:val="008411D9"/>
    <w:rsid w:val="008847DD"/>
    <w:rsid w:val="008B59E5"/>
    <w:rsid w:val="008D099B"/>
    <w:rsid w:val="00900BF6"/>
    <w:rsid w:val="009012FE"/>
    <w:rsid w:val="00902D3C"/>
    <w:rsid w:val="0091465C"/>
    <w:rsid w:val="00932E4C"/>
    <w:rsid w:val="00964865"/>
    <w:rsid w:val="00970941"/>
    <w:rsid w:val="0098242B"/>
    <w:rsid w:val="009873C0"/>
    <w:rsid w:val="00995814"/>
    <w:rsid w:val="009A0083"/>
    <w:rsid w:val="009B1371"/>
    <w:rsid w:val="009B57BA"/>
    <w:rsid w:val="009D0AE1"/>
    <w:rsid w:val="009E612C"/>
    <w:rsid w:val="009F289C"/>
    <w:rsid w:val="00A23112"/>
    <w:rsid w:val="00A26533"/>
    <w:rsid w:val="00A67364"/>
    <w:rsid w:val="00A70DCF"/>
    <w:rsid w:val="00AB40AB"/>
    <w:rsid w:val="00AD5385"/>
    <w:rsid w:val="00AE233F"/>
    <w:rsid w:val="00AF255F"/>
    <w:rsid w:val="00B02878"/>
    <w:rsid w:val="00B0684B"/>
    <w:rsid w:val="00B45492"/>
    <w:rsid w:val="00B525BE"/>
    <w:rsid w:val="00B700C0"/>
    <w:rsid w:val="00B702D0"/>
    <w:rsid w:val="00B77620"/>
    <w:rsid w:val="00BB19B5"/>
    <w:rsid w:val="00C14BED"/>
    <w:rsid w:val="00C15A0B"/>
    <w:rsid w:val="00C265A3"/>
    <w:rsid w:val="00C64972"/>
    <w:rsid w:val="00C82F9C"/>
    <w:rsid w:val="00C8674A"/>
    <w:rsid w:val="00CC26E9"/>
    <w:rsid w:val="00CD44D8"/>
    <w:rsid w:val="00CE340C"/>
    <w:rsid w:val="00D1629C"/>
    <w:rsid w:val="00D8279E"/>
    <w:rsid w:val="00D827EF"/>
    <w:rsid w:val="00D86BD7"/>
    <w:rsid w:val="00DB451F"/>
    <w:rsid w:val="00DB7D62"/>
    <w:rsid w:val="00DF395B"/>
    <w:rsid w:val="00E2109D"/>
    <w:rsid w:val="00E21C5A"/>
    <w:rsid w:val="00E37984"/>
    <w:rsid w:val="00E50F7F"/>
    <w:rsid w:val="00E61111"/>
    <w:rsid w:val="00E76CB9"/>
    <w:rsid w:val="00EB7DBF"/>
    <w:rsid w:val="00EC2F8D"/>
    <w:rsid w:val="00EC6ED1"/>
    <w:rsid w:val="00ED2796"/>
    <w:rsid w:val="00EE2768"/>
    <w:rsid w:val="00EF14BA"/>
    <w:rsid w:val="00EF174C"/>
    <w:rsid w:val="00F10886"/>
    <w:rsid w:val="00F14A34"/>
    <w:rsid w:val="00F16F42"/>
    <w:rsid w:val="00F25EB9"/>
    <w:rsid w:val="00F55C2A"/>
    <w:rsid w:val="00F55C2C"/>
    <w:rsid w:val="00F71079"/>
    <w:rsid w:val="00F73B46"/>
    <w:rsid w:val="00FA7056"/>
    <w:rsid w:val="00FB2E06"/>
    <w:rsid w:val="00FC5833"/>
    <w:rsid w:val="00FF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65"/>
    <w:rPr>
      <w:sz w:val="24"/>
      <w:szCs w:val="24"/>
    </w:rPr>
  </w:style>
  <w:style w:type="paragraph" w:styleId="1">
    <w:name w:val="heading 1"/>
    <w:basedOn w:val="a"/>
    <w:next w:val="a"/>
    <w:qFormat/>
    <w:rsid w:val="003C4616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C4616"/>
    <w:pPr>
      <w:tabs>
        <w:tab w:val="center" w:pos="4677"/>
        <w:tab w:val="right" w:pos="9355"/>
      </w:tabs>
    </w:pPr>
  </w:style>
  <w:style w:type="paragraph" w:styleId="a4">
    <w:name w:val="header"/>
    <w:basedOn w:val="a"/>
    <w:rsid w:val="003C4616"/>
    <w:pPr>
      <w:tabs>
        <w:tab w:val="center" w:pos="4677"/>
        <w:tab w:val="right" w:pos="9355"/>
      </w:tabs>
    </w:pPr>
  </w:style>
  <w:style w:type="table" w:styleId="a5">
    <w:name w:val="Table Grid"/>
    <w:basedOn w:val="a1"/>
    <w:uiPriority w:val="59"/>
    <w:rsid w:val="00590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9012F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23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2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50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5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2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429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4226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4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zoc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fomin@ezocm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tal.local\dfsroot\&#1089;&#1090;&#1072;&#1085;&#1076;&#1072;&#1088;&#1090;&#1099;\&#1040;&#1090;&#1083;&#1072;&#1089;%20&#1073;&#1083;&#1072;&#1085;&#1082;&#1086;&#1074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242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 «____» __________ 200__ г</vt:lpstr>
    </vt:vector>
  </TitlesOfParts>
  <Company>OCM</Company>
  <LinksUpToDate>false</LinksUpToDate>
  <CharactersWithSpaces>2646</CharactersWithSpaces>
  <SharedDoc>false</SharedDoc>
  <HLinks>
    <vt:vector size="12" baseType="variant">
      <vt:variant>
        <vt:i4>6553682</vt:i4>
      </vt:variant>
      <vt:variant>
        <vt:i4>3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  <vt:variant>
        <vt:i4>6553682</vt:i4>
      </vt:variant>
      <vt:variant>
        <vt:i4>0</vt:i4>
      </vt:variant>
      <vt:variant>
        <vt:i4>0</vt:i4>
      </vt:variant>
      <vt:variant>
        <vt:i4>5</vt:i4>
      </vt:variant>
      <vt:variant>
        <vt:lpwstr>mailto:mail@ezocm.ru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 «____» __________ 200__ г</dc:title>
  <dc:subject/>
  <dc:creator>Фомин</dc:creator>
  <cp:keywords/>
  <cp:lastModifiedBy>Фомин</cp:lastModifiedBy>
  <cp:revision>12</cp:revision>
  <cp:lastPrinted>2015-05-06T03:46:00Z</cp:lastPrinted>
  <dcterms:created xsi:type="dcterms:W3CDTF">2015-07-13T08:43:00Z</dcterms:created>
  <dcterms:modified xsi:type="dcterms:W3CDTF">2016-08-18T07:12:00Z</dcterms:modified>
</cp:coreProperties>
</file>