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5" w:rsidRPr="00CD1B45" w:rsidRDefault="00CD1B45" w:rsidP="00CD1B45">
      <w:pPr>
        <w:spacing w:before="100" w:beforeAutospacing="1" w:after="100" w:afterAutospacing="1" w:line="320" w:lineRule="exact"/>
        <w:jc w:val="center"/>
        <w:rPr>
          <w:rFonts w:ascii="Arial" w:hAnsi="Arial" w:cs="Arial"/>
          <w:b/>
          <w:sz w:val="24"/>
          <w:szCs w:val="20"/>
        </w:rPr>
      </w:pPr>
      <w:r w:rsidRPr="00CD1B45">
        <w:rPr>
          <w:rFonts w:ascii="Arial" w:hAnsi="Arial" w:cs="Arial"/>
          <w:b/>
          <w:sz w:val="24"/>
          <w:szCs w:val="20"/>
        </w:rPr>
        <w:t xml:space="preserve">Список документов для заключения договора на </w:t>
      </w:r>
      <w:r w:rsidR="00A609BC">
        <w:rPr>
          <w:rFonts w:ascii="Arial" w:hAnsi="Arial" w:cs="Arial"/>
          <w:b/>
          <w:sz w:val="24"/>
          <w:szCs w:val="20"/>
        </w:rPr>
        <w:t>поставку аффинированных драгоценных металлов</w:t>
      </w:r>
    </w:p>
    <w:p w:rsid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Свидетельство о государственной регистрации (ОГРН);</w:t>
      </w:r>
    </w:p>
    <w:p w:rsidR="0000552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Свидетельство о постановке на налоговый учет (ИНН/КПП);</w:t>
      </w:r>
    </w:p>
    <w:p w:rsidR="007E2A50" w:rsidRDefault="007E2A50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Разрешительные документы:</w:t>
      </w:r>
    </w:p>
    <w:p w:rsidR="007E2A50" w:rsidRPr="002A7FC2" w:rsidRDefault="000807E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Л</w:t>
      </w:r>
      <w:r w:rsidR="007E2A50" w:rsidRPr="002A7FC2">
        <w:rPr>
          <w:rFonts w:ascii="Arial" w:hAnsi="Arial" w:cs="Arial"/>
          <w:szCs w:val="20"/>
        </w:rPr>
        <w:t xml:space="preserve">ицензия </w:t>
      </w:r>
      <w:r w:rsidR="000B187C" w:rsidRPr="002A7FC2">
        <w:rPr>
          <w:rFonts w:ascii="Arial" w:hAnsi="Arial" w:cs="Arial"/>
          <w:szCs w:val="20"/>
        </w:rPr>
        <w:t xml:space="preserve">на </w:t>
      </w:r>
      <w:r w:rsidR="002A7FC2">
        <w:rPr>
          <w:rFonts w:ascii="Arial" w:hAnsi="Arial" w:cs="Arial"/>
          <w:szCs w:val="20"/>
        </w:rPr>
        <w:t>пользование недрами</w:t>
      </w:r>
      <w:r>
        <w:rPr>
          <w:rFonts w:ascii="Arial" w:hAnsi="Arial" w:cs="Arial"/>
          <w:szCs w:val="20"/>
        </w:rPr>
        <w:t xml:space="preserve"> (только </w:t>
      </w:r>
      <w:r w:rsidRPr="000807EC">
        <w:rPr>
          <w:rFonts w:ascii="Arial" w:hAnsi="Arial" w:cs="Arial"/>
          <w:szCs w:val="20"/>
        </w:rPr>
        <w:t>для недропользователей</w:t>
      </w:r>
      <w:r>
        <w:rPr>
          <w:rFonts w:ascii="Arial" w:hAnsi="Arial" w:cs="Arial"/>
          <w:szCs w:val="20"/>
        </w:rPr>
        <w:t>)</w:t>
      </w:r>
      <w:r w:rsidR="002A7FC2">
        <w:rPr>
          <w:rFonts w:ascii="Arial" w:hAnsi="Arial" w:cs="Arial"/>
          <w:szCs w:val="20"/>
        </w:rPr>
        <w:t>;</w:t>
      </w:r>
    </w:p>
    <w:p w:rsidR="000B187C" w:rsidRPr="002A7FC2" w:rsidRDefault="002A7FC2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2A7FC2">
        <w:rPr>
          <w:rFonts w:ascii="Arial" w:hAnsi="Arial" w:cs="Arial"/>
          <w:color w:val="auto"/>
          <w:szCs w:val="20"/>
        </w:rPr>
        <w:t>Уведомление</w:t>
      </w:r>
      <w:r w:rsidR="0098703B" w:rsidRPr="002A7FC2">
        <w:rPr>
          <w:rFonts w:ascii="Arial" w:hAnsi="Arial" w:cs="Arial"/>
          <w:color w:val="auto"/>
          <w:szCs w:val="20"/>
        </w:rPr>
        <w:t>, подтверждающ</w:t>
      </w:r>
      <w:r w:rsidRPr="002A7FC2">
        <w:rPr>
          <w:rFonts w:ascii="Arial" w:hAnsi="Arial" w:cs="Arial"/>
          <w:color w:val="auto"/>
          <w:szCs w:val="20"/>
        </w:rPr>
        <w:t>ее</w:t>
      </w:r>
      <w:r w:rsidR="0098703B" w:rsidRPr="002A7FC2">
        <w:rPr>
          <w:rFonts w:ascii="Arial" w:hAnsi="Arial" w:cs="Arial"/>
          <w:color w:val="auto"/>
          <w:szCs w:val="20"/>
        </w:rPr>
        <w:t xml:space="preserve"> постановку на специальный учет</w:t>
      </w:r>
      <w:r>
        <w:rPr>
          <w:rFonts w:ascii="Arial" w:hAnsi="Arial" w:cs="Arial"/>
          <w:color w:val="auto"/>
          <w:szCs w:val="20"/>
        </w:rPr>
        <w:t xml:space="preserve"> и к</w:t>
      </w:r>
      <w:r w:rsidR="0098703B" w:rsidRPr="002A7FC2">
        <w:rPr>
          <w:rFonts w:ascii="Arial" w:hAnsi="Arial" w:cs="Arial"/>
          <w:color w:val="auto"/>
          <w:szCs w:val="20"/>
        </w:rPr>
        <w:t>арту о постановке на специальный учет в Межрегиональном управлении Федеральной пробирной палаты</w:t>
      </w:r>
      <w:r w:rsidR="000B187C" w:rsidRPr="002A7FC2">
        <w:rPr>
          <w:rFonts w:ascii="Arial" w:hAnsi="Arial" w:cs="Arial"/>
          <w:color w:val="auto"/>
          <w:szCs w:val="20"/>
        </w:rPr>
        <w:t>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Устав;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Документы, подтверждающие полномочия подписантов по договору;</w:t>
      </w:r>
    </w:p>
    <w:p w:rsidR="00C3199C" w:rsidRPr="000B187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0B187C">
        <w:rPr>
          <w:rFonts w:ascii="Arial" w:hAnsi="Arial" w:cs="Arial"/>
          <w:szCs w:val="20"/>
        </w:rPr>
        <w:t>Информация о банковских реквизитах, почтовом и юридическом адресе, контактных телефонах;</w:t>
      </w:r>
    </w:p>
    <w:p w:rsidR="00C3199C" w:rsidRPr="000B187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0B187C">
        <w:rPr>
          <w:rFonts w:ascii="Arial" w:hAnsi="Arial" w:cs="Arial"/>
          <w:szCs w:val="20"/>
        </w:rPr>
        <w:t>Сведения о бенефициарах/выгодоприобретателях контрагента;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Выписка из Единого государственного реестра юридических лиц (ЕГРЮЛ);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Бухгалтерская отчетность, налоговые декларации по налогу на добавленную стоимость, по налогу на прибыль организации с отметками о сдаче в налоговый орган за последний налоговый период предшествующий заключению договора;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Справка налогового органа о состоянии расчетов по налогам и сборам, пеням и штрафам</w:t>
      </w:r>
      <w:r w:rsidR="006E6395">
        <w:rPr>
          <w:rFonts w:ascii="Arial" w:eastAsia="Arial Unicode MS" w:hAnsi="Arial" w:cs="Arial"/>
          <w:szCs w:val="20"/>
        </w:rPr>
        <w:t xml:space="preserve">, </w:t>
      </w:r>
      <w:r w:rsidR="006E6395" w:rsidRPr="001478BF">
        <w:rPr>
          <w:rFonts w:ascii="Arial" w:eastAsia="Arial Unicode MS" w:hAnsi="Arial" w:cs="Arial"/>
          <w:szCs w:val="20"/>
        </w:rPr>
        <w:t>выданная не более двух месяцев назад на дату предоставления;</w:t>
      </w:r>
      <w:bookmarkStart w:id="0" w:name="_GoBack"/>
      <w:bookmarkEnd w:id="0"/>
    </w:p>
    <w:p w:rsidR="000039B0" w:rsidRPr="000039B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Справка в произвольной форме о технологическом процессе исполнения заключаемой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>сделки, в которой указывается источник происхождения поставляемого товара</w:t>
      </w:r>
      <w:r w:rsidR="000039B0">
        <w:rPr>
          <w:rFonts w:ascii="Arial" w:eastAsia="Arial Unicode MS" w:hAnsi="Arial" w:cs="Arial"/>
          <w:szCs w:val="20"/>
        </w:rPr>
        <w:t>: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от какого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>вида экономического субъекта</w:t>
      </w:r>
      <w:r w:rsidR="000039B0" w:rsidRP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он</w:t>
      </w:r>
      <w:r w:rsid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получен</w:t>
      </w:r>
      <w:r w:rsidRPr="00C3199C">
        <w:rPr>
          <w:rFonts w:ascii="Arial" w:eastAsia="Arial Unicode MS" w:hAnsi="Arial" w:cs="Arial"/>
          <w:szCs w:val="20"/>
        </w:rPr>
        <w:t xml:space="preserve">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в каком виде</w:t>
      </w:r>
      <w:r w:rsidR="000039B0" w:rsidRP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он</w:t>
      </w:r>
      <w:r w:rsid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получен</w:t>
      </w:r>
      <w:r w:rsidRPr="00C3199C">
        <w:rPr>
          <w:rFonts w:ascii="Arial" w:eastAsia="Arial Unicode MS" w:hAnsi="Arial" w:cs="Arial"/>
          <w:szCs w:val="20"/>
        </w:rPr>
        <w:t xml:space="preserve">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на какой адрес он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 xml:space="preserve">получен,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 xml:space="preserve">совершаются ли с ним какие-либо технологические действия,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где совершаются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 xml:space="preserve">такие действия,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 xml:space="preserve">в каком виде он будет передан </w:t>
      </w:r>
      <w:r>
        <w:rPr>
          <w:rFonts w:ascii="Arial" w:eastAsia="Arial Unicode MS" w:hAnsi="Arial" w:cs="Arial"/>
          <w:szCs w:val="20"/>
        </w:rPr>
        <w:t xml:space="preserve">АО «ЕЗ ОЦМ», </w:t>
      </w:r>
    </w:p>
    <w:p w:rsidR="00C3199C" w:rsidRPr="00C3199C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как и кем, он будет т</w:t>
      </w:r>
      <w:r w:rsidR="000039B0">
        <w:rPr>
          <w:rFonts w:ascii="Arial" w:eastAsia="Arial Unicode MS" w:hAnsi="Arial" w:cs="Arial"/>
          <w:szCs w:val="20"/>
        </w:rPr>
        <w:t>ранспортироваться</w:t>
      </w:r>
      <w:r w:rsidR="007E2A50" w:rsidRPr="007E2A50">
        <w:rPr>
          <w:rFonts w:ascii="Arial" w:hAnsi="Arial" w:cs="Arial"/>
          <w:color w:val="auto"/>
          <w:szCs w:val="20"/>
        </w:rPr>
        <w:t>;</w:t>
      </w:r>
    </w:p>
    <w:p w:rsidR="007E2A50" w:rsidRDefault="007E2A50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Заполненная анкета контрагента</w:t>
      </w:r>
      <w:r w:rsidR="0066530D">
        <w:rPr>
          <w:rFonts w:ascii="Arial" w:hAnsi="Arial" w:cs="Arial"/>
          <w:color w:val="auto"/>
          <w:szCs w:val="20"/>
        </w:rPr>
        <w:t xml:space="preserve"> </w:t>
      </w:r>
      <w:r w:rsidR="0066530D" w:rsidRPr="00005520">
        <w:rPr>
          <w:rFonts w:ascii="Arial" w:hAnsi="Arial" w:cs="Arial"/>
          <w:color w:val="auto"/>
          <w:szCs w:val="20"/>
        </w:rPr>
        <w:t xml:space="preserve">по форме Лондонской </w:t>
      </w:r>
      <w:r w:rsidR="0066530D">
        <w:rPr>
          <w:rFonts w:ascii="Arial" w:hAnsi="Arial" w:cs="Arial"/>
          <w:color w:val="auto"/>
          <w:szCs w:val="20"/>
        </w:rPr>
        <w:t>ассоциации</w:t>
      </w:r>
      <w:r w:rsidR="00023F6E">
        <w:rPr>
          <w:rFonts w:ascii="Arial" w:hAnsi="Arial" w:cs="Arial"/>
          <w:color w:val="auto"/>
          <w:szCs w:val="20"/>
        </w:rPr>
        <w:t xml:space="preserve"> участников</w:t>
      </w:r>
      <w:r w:rsidR="0066530D">
        <w:rPr>
          <w:rFonts w:ascii="Arial" w:hAnsi="Arial" w:cs="Arial"/>
          <w:color w:val="auto"/>
          <w:szCs w:val="20"/>
        </w:rPr>
        <w:t xml:space="preserve"> рынка драгоценных</w:t>
      </w:r>
      <w:r w:rsidR="0066530D" w:rsidRPr="00005520">
        <w:rPr>
          <w:rFonts w:ascii="Arial" w:hAnsi="Arial" w:cs="Arial"/>
          <w:color w:val="auto"/>
          <w:szCs w:val="20"/>
        </w:rPr>
        <w:t xml:space="preserve"> металлов (</w:t>
      </w:r>
      <w:r w:rsidR="0066530D" w:rsidRPr="00005520">
        <w:rPr>
          <w:rFonts w:ascii="Arial" w:hAnsi="Arial" w:cs="Arial"/>
          <w:color w:val="auto"/>
          <w:szCs w:val="20"/>
          <w:lang w:val="en-US"/>
        </w:rPr>
        <w:t>LBMA</w:t>
      </w:r>
      <w:r w:rsidR="0066530D">
        <w:rPr>
          <w:rFonts w:ascii="Arial" w:hAnsi="Arial" w:cs="Arial"/>
          <w:color w:val="auto"/>
          <w:szCs w:val="20"/>
        </w:rPr>
        <w:t>)</w:t>
      </w:r>
      <w:r>
        <w:rPr>
          <w:rFonts w:ascii="Arial" w:hAnsi="Arial" w:cs="Arial"/>
          <w:color w:val="auto"/>
          <w:szCs w:val="20"/>
        </w:rPr>
        <w:t>:</w:t>
      </w:r>
    </w:p>
    <w:p w:rsidR="007E2A5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b/>
          <w:color w:val="auto"/>
          <w:szCs w:val="20"/>
        </w:rPr>
        <w:t xml:space="preserve">Приложение </w:t>
      </w:r>
      <w:r w:rsidR="000B187C" w:rsidRPr="00005520">
        <w:rPr>
          <w:rFonts w:ascii="Arial" w:hAnsi="Arial" w:cs="Arial"/>
          <w:b/>
          <w:color w:val="auto"/>
          <w:szCs w:val="20"/>
        </w:rPr>
        <w:t>А</w:t>
      </w:r>
      <w:r w:rsidR="007E2A50">
        <w:rPr>
          <w:rFonts w:ascii="Arial" w:hAnsi="Arial" w:cs="Arial"/>
          <w:color w:val="auto"/>
          <w:szCs w:val="20"/>
        </w:rPr>
        <w:t xml:space="preserve"> для добытого драгметалла,</w:t>
      </w:r>
    </w:p>
    <w:p w:rsidR="00C3199C" w:rsidRPr="00005520" w:rsidRDefault="000B187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b/>
          <w:color w:val="auto"/>
          <w:szCs w:val="20"/>
        </w:rPr>
        <w:t xml:space="preserve">Приложение </w:t>
      </w:r>
      <w:r w:rsidR="00C3199C" w:rsidRPr="00005520">
        <w:rPr>
          <w:rFonts w:ascii="Arial" w:hAnsi="Arial" w:cs="Arial"/>
          <w:b/>
          <w:color w:val="auto"/>
          <w:szCs w:val="20"/>
          <w:lang w:val="en-US"/>
        </w:rPr>
        <w:t>B</w:t>
      </w:r>
      <w:r w:rsidRPr="00005520">
        <w:rPr>
          <w:rFonts w:ascii="Arial" w:hAnsi="Arial" w:cs="Arial"/>
          <w:color w:val="auto"/>
          <w:szCs w:val="20"/>
        </w:rPr>
        <w:t xml:space="preserve"> для вторично</w:t>
      </w:r>
      <w:r w:rsidR="0066530D">
        <w:rPr>
          <w:rFonts w:ascii="Arial" w:hAnsi="Arial" w:cs="Arial"/>
          <w:color w:val="auto"/>
          <w:szCs w:val="20"/>
        </w:rPr>
        <w:t>го</w:t>
      </w:r>
      <w:r w:rsidRPr="00005520">
        <w:rPr>
          <w:rFonts w:ascii="Arial" w:hAnsi="Arial" w:cs="Arial"/>
          <w:color w:val="auto"/>
          <w:szCs w:val="20"/>
        </w:rPr>
        <w:t xml:space="preserve"> </w:t>
      </w:r>
      <w:r w:rsidR="0066530D">
        <w:rPr>
          <w:rFonts w:ascii="Arial" w:hAnsi="Arial" w:cs="Arial"/>
          <w:color w:val="auto"/>
          <w:szCs w:val="20"/>
        </w:rPr>
        <w:t>сырья</w:t>
      </w:r>
      <w:r w:rsidR="007E2A50" w:rsidRPr="007E2A50">
        <w:rPr>
          <w:rFonts w:ascii="Arial" w:hAnsi="Arial" w:cs="Arial"/>
          <w:color w:val="auto"/>
          <w:szCs w:val="20"/>
        </w:rPr>
        <w:t>;</w:t>
      </w:r>
    </w:p>
    <w:p w:rsidR="00C3199C" w:rsidRPr="0000552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color w:val="auto"/>
          <w:szCs w:val="20"/>
        </w:rPr>
        <w:t>Заполненная анкета юридического лица или ИП, предоставляемая в соотве</w:t>
      </w:r>
      <w:r w:rsidR="000039B0">
        <w:rPr>
          <w:rFonts w:ascii="Arial" w:hAnsi="Arial" w:cs="Arial"/>
          <w:color w:val="auto"/>
          <w:szCs w:val="20"/>
        </w:rPr>
        <w:t>тствии с Положением о договорах</w:t>
      </w:r>
      <w:r w:rsidRPr="00005520">
        <w:rPr>
          <w:rFonts w:ascii="Arial" w:hAnsi="Arial" w:cs="Arial"/>
          <w:color w:val="auto"/>
          <w:szCs w:val="20"/>
        </w:rPr>
        <w:t xml:space="preserve"> в целях противодействия легализации (отмыванию) доходов, полученных преступным путем, и финансированию терроризма</w:t>
      </w:r>
      <w:r w:rsidR="0066530D">
        <w:rPr>
          <w:rFonts w:ascii="Arial" w:hAnsi="Arial" w:cs="Arial"/>
          <w:color w:val="auto"/>
          <w:szCs w:val="20"/>
        </w:rPr>
        <w:t xml:space="preserve"> (ПОД/ФТ)</w:t>
      </w:r>
      <w:r w:rsidRPr="00005520">
        <w:rPr>
          <w:rFonts w:ascii="Arial" w:hAnsi="Arial" w:cs="Arial"/>
          <w:color w:val="auto"/>
          <w:szCs w:val="20"/>
        </w:rPr>
        <w:t xml:space="preserve"> и содержащая сведения о клиенте, его деятельности, операциях, которые он осуществляе</w:t>
      </w:r>
      <w:r w:rsidR="007E2A50">
        <w:rPr>
          <w:rFonts w:ascii="Arial" w:hAnsi="Arial" w:cs="Arial"/>
          <w:color w:val="auto"/>
          <w:szCs w:val="20"/>
        </w:rPr>
        <w:t>т через Общество, иные сведения</w:t>
      </w:r>
      <w:r w:rsidR="0066530D">
        <w:rPr>
          <w:rFonts w:ascii="Arial" w:hAnsi="Arial" w:cs="Arial"/>
          <w:color w:val="auto"/>
          <w:szCs w:val="20"/>
        </w:rPr>
        <w:t xml:space="preserve"> </w:t>
      </w:r>
      <w:r w:rsidR="0066530D" w:rsidRPr="00005520">
        <w:rPr>
          <w:rFonts w:ascii="Arial" w:hAnsi="Arial" w:cs="Arial"/>
          <w:color w:val="auto"/>
          <w:szCs w:val="20"/>
        </w:rPr>
        <w:t>(</w:t>
      </w:r>
      <w:r w:rsidR="0066530D">
        <w:rPr>
          <w:rFonts w:ascii="Arial" w:hAnsi="Arial" w:cs="Arial"/>
          <w:b/>
          <w:color w:val="auto"/>
          <w:szCs w:val="20"/>
        </w:rPr>
        <w:t>П</w:t>
      </w:r>
      <w:r w:rsidR="0066530D" w:rsidRPr="00005520">
        <w:rPr>
          <w:rFonts w:ascii="Arial" w:hAnsi="Arial" w:cs="Arial"/>
          <w:b/>
          <w:color w:val="auto"/>
          <w:szCs w:val="20"/>
        </w:rPr>
        <w:t xml:space="preserve">риложение </w:t>
      </w:r>
      <w:r w:rsidR="0066530D" w:rsidRPr="00005520">
        <w:rPr>
          <w:rFonts w:ascii="Arial" w:hAnsi="Arial" w:cs="Arial"/>
          <w:b/>
          <w:color w:val="auto"/>
          <w:szCs w:val="20"/>
          <w:lang w:val="en-US"/>
        </w:rPr>
        <w:t>C</w:t>
      </w:r>
      <w:r w:rsidR="0066530D">
        <w:rPr>
          <w:rFonts w:ascii="Arial" w:hAnsi="Arial" w:cs="Arial"/>
          <w:color w:val="auto"/>
          <w:szCs w:val="20"/>
        </w:rPr>
        <w:t>)</w:t>
      </w:r>
      <w:r w:rsidR="007E2A50" w:rsidRPr="007E2A50">
        <w:rPr>
          <w:rFonts w:ascii="Arial" w:hAnsi="Arial" w:cs="Arial"/>
          <w:color w:val="auto"/>
          <w:szCs w:val="20"/>
        </w:rPr>
        <w:t>;</w:t>
      </w:r>
    </w:p>
    <w:p w:rsidR="00C3199C" w:rsidRPr="00005520" w:rsidRDefault="007E2A50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Анкета (досье) </w:t>
      </w:r>
      <w:r w:rsidR="00C3199C" w:rsidRPr="00005520">
        <w:rPr>
          <w:rFonts w:ascii="Arial" w:hAnsi="Arial" w:cs="Arial"/>
          <w:color w:val="auto"/>
          <w:szCs w:val="20"/>
        </w:rPr>
        <w:t>физического лица (</w:t>
      </w:r>
      <w:r>
        <w:rPr>
          <w:rFonts w:ascii="Arial" w:hAnsi="Arial" w:cs="Arial"/>
          <w:b/>
          <w:color w:val="auto"/>
          <w:szCs w:val="20"/>
        </w:rPr>
        <w:t xml:space="preserve">Приложение </w:t>
      </w:r>
      <w:r w:rsidR="00C3199C" w:rsidRPr="00005520">
        <w:rPr>
          <w:rFonts w:ascii="Arial" w:hAnsi="Arial" w:cs="Arial"/>
          <w:b/>
          <w:color w:val="auto"/>
          <w:szCs w:val="20"/>
        </w:rPr>
        <w:t>2</w:t>
      </w:r>
      <w:r w:rsidR="00C3199C" w:rsidRPr="00005520">
        <w:rPr>
          <w:rFonts w:ascii="Arial" w:hAnsi="Arial" w:cs="Arial"/>
          <w:color w:val="auto"/>
          <w:szCs w:val="20"/>
        </w:rPr>
        <w:t>)</w:t>
      </w:r>
      <w:r w:rsidRPr="007E2A50">
        <w:rPr>
          <w:rFonts w:ascii="Arial" w:hAnsi="Arial" w:cs="Arial"/>
          <w:color w:val="auto"/>
          <w:szCs w:val="20"/>
        </w:rPr>
        <w:t>;</w:t>
      </w:r>
    </w:p>
    <w:p w:rsidR="00C3199C" w:rsidRPr="0000552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b/>
          <w:color w:val="auto"/>
          <w:szCs w:val="20"/>
        </w:rPr>
        <w:t>Письмо</w:t>
      </w:r>
      <w:r w:rsidR="009D189B" w:rsidRPr="00005520">
        <w:rPr>
          <w:rFonts w:ascii="Arial" w:hAnsi="Arial" w:cs="Arial"/>
          <w:b/>
          <w:color w:val="auto"/>
          <w:szCs w:val="20"/>
        </w:rPr>
        <w:t>-</w:t>
      </w:r>
      <w:r w:rsidRPr="00005520">
        <w:rPr>
          <w:rFonts w:ascii="Arial" w:hAnsi="Arial" w:cs="Arial"/>
          <w:b/>
          <w:color w:val="auto"/>
          <w:szCs w:val="20"/>
        </w:rPr>
        <w:t>подтверждение</w:t>
      </w:r>
      <w:r w:rsidRPr="00005520">
        <w:rPr>
          <w:rFonts w:ascii="Arial" w:hAnsi="Arial" w:cs="Arial"/>
          <w:color w:val="auto"/>
          <w:szCs w:val="20"/>
        </w:rPr>
        <w:t xml:space="preserve"> о соответствии деятельности требованиям руководства L</w:t>
      </w:r>
      <w:proofErr w:type="gramStart"/>
      <w:r w:rsidRPr="00005520">
        <w:rPr>
          <w:rFonts w:ascii="Arial" w:hAnsi="Arial" w:cs="Arial"/>
          <w:color w:val="auto"/>
          <w:szCs w:val="20"/>
        </w:rPr>
        <w:t>В</w:t>
      </w:r>
      <w:proofErr w:type="gramEnd"/>
      <w:r w:rsidRPr="00005520">
        <w:rPr>
          <w:rFonts w:ascii="Arial" w:hAnsi="Arial" w:cs="Arial"/>
          <w:color w:val="auto"/>
          <w:szCs w:val="20"/>
          <w:lang w:val="en-US"/>
        </w:rPr>
        <w:t>MA</w:t>
      </w:r>
      <w:r w:rsidRPr="00005520">
        <w:rPr>
          <w:rFonts w:ascii="Arial" w:hAnsi="Arial" w:cs="Arial"/>
          <w:color w:val="auto"/>
          <w:szCs w:val="20"/>
        </w:rPr>
        <w:t>.</w:t>
      </w:r>
    </w:p>
    <w:p w:rsidR="000B187C" w:rsidRPr="000118B5" w:rsidRDefault="00005520" w:rsidP="000118B5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eastAsia="Arial Unicode MS" w:hAnsi="Arial" w:cs="Arial"/>
          <w:szCs w:val="20"/>
        </w:rPr>
      </w:pPr>
      <w:r w:rsidRPr="000118B5">
        <w:rPr>
          <w:rFonts w:ascii="Arial" w:eastAsia="Arial Unicode MS" w:hAnsi="Arial" w:cs="Arial"/>
          <w:szCs w:val="20"/>
        </w:rPr>
        <w:lastRenderedPageBreak/>
        <w:t>Д</w:t>
      </w:r>
      <w:r w:rsidR="000B187C" w:rsidRPr="000118B5">
        <w:rPr>
          <w:rFonts w:ascii="Arial" w:eastAsia="Arial Unicode MS" w:hAnsi="Arial" w:cs="Arial"/>
          <w:szCs w:val="20"/>
        </w:rPr>
        <w:t xml:space="preserve">окументы, подтверждающие права на помещение по адресу регистрации контрагента, а также по адресу его фактического нахождения, </w:t>
      </w:r>
      <w:r w:rsidR="000039B0" w:rsidRPr="000118B5">
        <w:rPr>
          <w:rFonts w:ascii="Arial" w:eastAsia="Arial Unicode MS" w:hAnsi="Arial" w:cs="Arial"/>
          <w:szCs w:val="20"/>
        </w:rPr>
        <w:t xml:space="preserve">на </w:t>
      </w:r>
      <w:r w:rsidR="000B187C" w:rsidRPr="000118B5">
        <w:rPr>
          <w:rFonts w:ascii="Arial" w:eastAsia="Arial Unicode MS" w:hAnsi="Arial" w:cs="Arial"/>
          <w:szCs w:val="20"/>
        </w:rPr>
        <w:t>необходимы</w:t>
      </w:r>
      <w:r w:rsidR="000039B0" w:rsidRPr="000118B5">
        <w:rPr>
          <w:rFonts w:ascii="Arial" w:eastAsia="Arial Unicode MS" w:hAnsi="Arial" w:cs="Arial"/>
          <w:szCs w:val="20"/>
        </w:rPr>
        <w:t>е</w:t>
      </w:r>
      <w:r w:rsidR="000B187C" w:rsidRPr="000118B5">
        <w:rPr>
          <w:rFonts w:ascii="Arial" w:eastAsia="Arial Unicode MS" w:hAnsi="Arial" w:cs="Arial"/>
          <w:szCs w:val="20"/>
        </w:rPr>
        <w:t xml:space="preserve"> для исполнения договора офисны</w:t>
      </w:r>
      <w:r w:rsidR="000039B0" w:rsidRPr="000118B5">
        <w:rPr>
          <w:rFonts w:ascii="Arial" w:eastAsia="Arial Unicode MS" w:hAnsi="Arial" w:cs="Arial"/>
          <w:szCs w:val="20"/>
        </w:rPr>
        <w:t>е</w:t>
      </w:r>
      <w:r w:rsidR="000B187C" w:rsidRPr="000118B5">
        <w:rPr>
          <w:rFonts w:ascii="Arial" w:eastAsia="Arial Unicode MS" w:hAnsi="Arial" w:cs="Arial"/>
          <w:szCs w:val="20"/>
        </w:rPr>
        <w:t>, производственны</w:t>
      </w:r>
      <w:r w:rsidR="000039B0" w:rsidRPr="000118B5">
        <w:rPr>
          <w:rFonts w:ascii="Arial" w:eastAsia="Arial Unicode MS" w:hAnsi="Arial" w:cs="Arial"/>
          <w:szCs w:val="20"/>
        </w:rPr>
        <w:t>е</w:t>
      </w:r>
      <w:r w:rsidR="000B187C" w:rsidRPr="000118B5">
        <w:rPr>
          <w:rFonts w:ascii="Arial" w:eastAsia="Arial Unicode MS" w:hAnsi="Arial" w:cs="Arial"/>
          <w:szCs w:val="20"/>
        </w:rPr>
        <w:t xml:space="preserve"> и складски</w:t>
      </w:r>
      <w:r w:rsidR="000039B0" w:rsidRPr="000118B5">
        <w:rPr>
          <w:rFonts w:ascii="Arial" w:eastAsia="Arial Unicode MS" w:hAnsi="Arial" w:cs="Arial"/>
          <w:szCs w:val="20"/>
        </w:rPr>
        <w:t>е</w:t>
      </w:r>
      <w:r w:rsidR="000B187C" w:rsidRPr="000118B5">
        <w:rPr>
          <w:rFonts w:ascii="Arial" w:eastAsia="Arial Unicode MS" w:hAnsi="Arial" w:cs="Arial"/>
          <w:szCs w:val="20"/>
        </w:rPr>
        <w:t xml:space="preserve"> помещений (свидетельство о праве собственности на помещение, договор аренды (субаренды), иной документ);</w:t>
      </w:r>
    </w:p>
    <w:p w:rsidR="000B187C" w:rsidRPr="000118B5" w:rsidRDefault="00005520" w:rsidP="000118B5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eastAsia="Arial Unicode MS" w:hAnsi="Arial" w:cs="Arial"/>
          <w:szCs w:val="20"/>
        </w:rPr>
      </w:pPr>
      <w:r w:rsidRPr="000118B5">
        <w:rPr>
          <w:rFonts w:ascii="Arial" w:eastAsia="Arial Unicode MS" w:hAnsi="Arial" w:cs="Arial"/>
          <w:szCs w:val="20"/>
        </w:rPr>
        <w:t>Документы</w:t>
      </w:r>
      <w:r w:rsidR="000B187C" w:rsidRPr="000118B5">
        <w:rPr>
          <w:rFonts w:ascii="Arial" w:eastAsia="Arial Unicode MS" w:hAnsi="Arial" w:cs="Arial"/>
          <w:szCs w:val="20"/>
        </w:rPr>
        <w:t>, подтверждающие наличие квалифицированного персонала, необходимого для производства товаров (выполнения работ, услуг). Такими документами могут выступать заверенные копии выписок из штатного расписания, приказов о приеме на работу, документов, подтверждающих выплаты в страховые фонды, уплата НДФЛ, документы об образовании (квалификации) соответствующих работников;</w:t>
      </w:r>
    </w:p>
    <w:p w:rsidR="009D189B" w:rsidRPr="000118B5" w:rsidRDefault="00005520" w:rsidP="000118B5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eastAsia="Arial Unicode MS" w:hAnsi="Arial" w:cs="Arial"/>
          <w:szCs w:val="20"/>
        </w:rPr>
      </w:pPr>
      <w:r w:rsidRPr="000118B5">
        <w:rPr>
          <w:rFonts w:ascii="Arial" w:eastAsia="Arial Unicode MS" w:hAnsi="Arial" w:cs="Arial"/>
          <w:szCs w:val="20"/>
        </w:rPr>
        <w:t>Документы</w:t>
      </w:r>
      <w:r w:rsidR="000B187C" w:rsidRPr="000118B5">
        <w:rPr>
          <w:rFonts w:ascii="Arial" w:eastAsia="Arial Unicode MS" w:hAnsi="Arial" w:cs="Arial"/>
          <w:szCs w:val="20"/>
        </w:rPr>
        <w:t>, подтверждающие наличие ресурсов (сырья, материалов), необходимых для производства товаров (выполнения работ, услуг). Такими документами могут выступать заверенные копии договоров покупки сырья, материалов, специфи</w:t>
      </w:r>
      <w:r w:rsidRPr="000118B5">
        <w:rPr>
          <w:rFonts w:ascii="Arial" w:eastAsia="Arial Unicode MS" w:hAnsi="Arial" w:cs="Arial"/>
          <w:szCs w:val="20"/>
        </w:rPr>
        <w:t>каций к ним, товарных накладных.</w:t>
      </w:r>
    </w:p>
    <w:sectPr w:rsidR="009D189B" w:rsidRPr="000118B5" w:rsidSect="00CD1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74"/>
    <w:multiLevelType w:val="hybridMultilevel"/>
    <w:tmpl w:val="4A0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455"/>
    <w:multiLevelType w:val="hybridMultilevel"/>
    <w:tmpl w:val="FAFC3C12"/>
    <w:styleLink w:val="6"/>
    <w:lvl w:ilvl="0" w:tplc="0BA06F30">
      <w:start w:val="1"/>
      <w:numFmt w:val="bullet"/>
      <w:lvlText w:val="·"/>
      <w:lvlJc w:val="left"/>
      <w:pPr>
        <w:tabs>
          <w:tab w:val="num" w:pos="1418"/>
        </w:tabs>
        <w:ind w:left="851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2A204">
      <w:start w:val="1"/>
      <w:numFmt w:val="bullet"/>
      <w:lvlText w:val="·"/>
      <w:lvlJc w:val="left"/>
      <w:pPr>
        <w:tabs>
          <w:tab w:val="num" w:pos="1712"/>
        </w:tabs>
        <w:ind w:left="11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8F926">
      <w:start w:val="1"/>
      <w:numFmt w:val="bullet"/>
      <w:lvlText w:val="·"/>
      <w:lvlJc w:val="left"/>
      <w:pPr>
        <w:tabs>
          <w:tab w:val="left" w:pos="1418"/>
          <w:tab w:val="num" w:pos="2432"/>
        </w:tabs>
        <w:ind w:left="18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D0F48E">
      <w:start w:val="1"/>
      <w:numFmt w:val="bullet"/>
      <w:lvlText w:val="·"/>
      <w:lvlJc w:val="left"/>
      <w:pPr>
        <w:tabs>
          <w:tab w:val="left" w:pos="1418"/>
          <w:tab w:val="num" w:pos="3152"/>
        </w:tabs>
        <w:ind w:left="25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8F6EA">
      <w:start w:val="1"/>
      <w:numFmt w:val="bullet"/>
      <w:lvlText w:val="·"/>
      <w:lvlJc w:val="left"/>
      <w:pPr>
        <w:tabs>
          <w:tab w:val="left" w:pos="1418"/>
          <w:tab w:val="num" w:pos="3872"/>
        </w:tabs>
        <w:ind w:left="33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48D94">
      <w:start w:val="1"/>
      <w:numFmt w:val="bullet"/>
      <w:lvlText w:val="·"/>
      <w:lvlJc w:val="left"/>
      <w:pPr>
        <w:tabs>
          <w:tab w:val="left" w:pos="1418"/>
          <w:tab w:val="num" w:pos="4592"/>
        </w:tabs>
        <w:ind w:left="40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BC0F14">
      <w:start w:val="1"/>
      <w:numFmt w:val="bullet"/>
      <w:lvlText w:val="·"/>
      <w:lvlJc w:val="left"/>
      <w:pPr>
        <w:tabs>
          <w:tab w:val="left" w:pos="1418"/>
          <w:tab w:val="num" w:pos="5312"/>
        </w:tabs>
        <w:ind w:left="47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CCD38">
      <w:start w:val="1"/>
      <w:numFmt w:val="bullet"/>
      <w:lvlText w:val="·"/>
      <w:lvlJc w:val="left"/>
      <w:pPr>
        <w:tabs>
          <w:tab w:val="left" w:pos="1418"/>
          <w:tab w:val="num" w:pos="6032"/>
        </w:tabs>
        <w:ind w:left="54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E39E">
      <w:start w:val="1"/>
      <w:numFmt w:val="bullet"/>
      <w:lvlText w:val="·"/>
      <w:lvlJc w:val="left"/>
      <w:pPr>
        <w:tabs>
          <w:tab w:val="left" w:pos="1418"/>
          <w:tab w:val="num" w:pos="6752"/>
        </w:tabs>
        <w:ind w:left="61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A10CEF"/>
    <w:multiLevelType w:val="hybridMultilevel"/>
    <w:tmpl w:val="FAFC3C12"/>
    <w:numStyleLink w:val="6"/>
  </w:abstractNum>
  <w:abstractNum w:abstractNumId="3">
    <w:nsid w:val="45FC1562"/>
    <w:multiLevelType w:val="hybridMultilevel"/>
    <w:tmpl w:val="0252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056D8"/>
    <w:multiLevelType w:val="hybridMultilevel"/>
    <w:tmpl w:val="BBB8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3A7B"/>
    <w:multiLevelType w:val="hybridMultilevel"/>
    <w:tmpl w:val="7AB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5E8"/>
    <w:multiLevelType w:val="hybridMultilevel"/>
    <w:tmpl w:val="936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38C4"/>
    <w:multiLevelType w:val="hybridMultilevel"/>
    <w:tmpl w:val="058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 w:tplc="F66AE61C">
        <w:start w:val="1"/>
        <w:numFmt w:val="bullet"/>
        <w:lvlText w:val="·"/>
        <w:lvlJc w:val="left"/>
        <w:pPr>
          <w:tabs>
            <w:tab w:val="num" w:pos="1418"/>
          </w:tabs>
          <w:ind w:left="851" w:firstLine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A"/>
    <w:rsid w:val="000039B0"/>
    <w:rsid w:val="00005520"/>
    <w:rsid w:val="000118B5"/>
    <w:rsid w:val="00023F6E"/>
    <w:rsid w:val="00024344"/>
    <w:rsid w:val="00045F42"/>
    <w:rsid w:val="000807EC"/>
    <w:rsid w:val="000B187C"/>
    <w:rsid w:val="0011522A"/>
    <w:rsid w:val="002A7FC2"/>
    <w:rsid w:val="00336575"/>
    <w:rsid w:val="00407764"/>
    <w:rsid w:val="0043093C"/>
    <w:rsid w:val="00461B00"/>
    <w:rsid w:val="004A708C"/>
    <w:rsid w:val="004D2D98"/>
    <w:rsid w:val="005B5BD0"/>
    <w:rsid w:val="0061257C"/>
    <w:rsid w:val="0066530D"/>
    <w:rsid w:val="006E6395"/>
    <w:rsid w:val="007E2A50"/>
    <w:rsid w:val="00971A08"/>
    <w:rsid w:val="0098703B"/>
    <w:rsid w:val="009D189B"/>
    <w:rsid w:val="00A609BC"/>
    <w:rsid w:val="00C3199C"/>
    <w:rsid w:val="00C431A5"/>
    <w:rsid w:val="00C7329F"/>
    <w:rsid w:val="00CD1B45"/>
    <w:rsid w:val="00DF5FCD"/>
    <w:rsid w:val="00E37F4F"/>
    <w:rsid w:val="00EF3F5A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Марианна Сергеевна</dc:creator>
  <cp:lastModifiedBy>Петрович Марианна Сергеевна</cp:lastModifiedBy>
  <cp:revision>6</cp:revision>
  <cp:lastPrinted>2021-08-26T03:17:00Z</cp:lastPrinted>
  <dcterms:created xsi:type="dcterms:W3CDTF">2021-09-17T06:53:00Z</dcterms:created>
  <dcterms:modified xsi:type="dcterms:W3CDTF">2022-03-16T06:22:00Z</dcterms:modified>
</cp:coreProperties>
</file>